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0391" w14:textId="662C7B39" w:rsidR="00021EF5" w:rsidRPr="00912077" w:rsidRDefault="00021EF5" w:rsidP="00BE1872">
      <w:pPr>
        <w:spacing w:before="120"/>
        <w:jc w:val="center"/>
        <w:rPr>
          <w:b/>
          <w:bCs/>
          <w:color w:val="000000"/>
          <w:sz w:val="22"/>
          <w:szCs w:val="22"/>
        </w:rPr>
      </w:pPr>
      <w:r w:rsidRPr="00A17539">
        <w:rPr>
          <w:b/>
          <w:color w:val="000000"/>
          <w:sz w:val="22"/>
          <w:szCs w:val="22"/>
        </w:rPr>
        <w:t>ДОГОВОР</w:t>
      </w:r>
      <w:r w:rsidRPr="00A17539">
        <w:rPr>
          <w:color w:val="000000"/>
          <w:sz w:val="22"/>
          <w:szCs w:val="22"/>
        </w:rPr>
        <w:t xml:space="preserve"> </w:t>
      </w:r>
      <w:r w:rsidRPr="00A17539">
        <w:rPr>
          <w:b/>
          <w:color w:val="000000"/>
          <w:sz w:val="22"/>
          <w:szCs w:val="22"/>
        </w:rPr>
        <w:t>ТРАНСПОРТНОЙ ЭКСПЕДИЦИИ</w:t>
      </w:r>
      <w:r>
        <w:rPr>
          <w:color w:val="000000"/>
          <w:sz w:val="22"/>
          <w:szCs w:val="22"/>
        </w:rPr>
        <w:t xml:space="preserve"> </w:t>
      </w:r>
      <w:r w:rsidRPr="00A17539">
        <w:rPr>
          <w:b/>
          <w:bCs/>
          <w:color w:val="000000"/>
          <w:sz w:val="22"/>
          <w:szCs w:val="22"/>
        </w:rPr>
        <w:t>№</w:t>
      </w:r>
      <w:r w:rsidR="000800D9">
        <w:rPr>
          <w:b/>
          <w:bCs/>
          <w:color w:val="000000"/>
          <w:sz w:val="22"/>
          <w:szCs w:val="22"/>
        </w:rPr>
        <w:t xml:space="preserve"> </w:t>
      </w:r>
      <w:r w:rsidR="00475AEC">
        <w:rPr>
          <w:b/>
          <w:bCs/>
          <w:color w:val="000000"/>
          <w:sz w:val="22"/>
          <w:szCs w:val="22"/>
        </w:rPr>
        <w:t>_____</w:t>
      </w:r>
    </w:p>
    <w:p w14:paraId="2D439D6E" w14:textId="23FDB04F" w:rsidR="00021EF5" w:rsidRPr="00291EEF" w:rsidRDefault="00021EF5" w:rsidP="002F0DE8">
      <w:pPr>
        <w:tabs>
          <w:tab w:val="right" w:pos="9214"/>
        </w:tabs>
        <w:spacing w:before="240" w:after="240"/>
        <w:rPr>
          <w:b/>
          <w:sz w:val="22"/>
          <w:szCs w:val="22"/>
        </w:rPr>
      </w:pPr>
      <w:r w:rsidRPr="007D050C">
        <w:rPr>
          <w:sz w:val="22"/>
          <w:szCs w:val="22"/>
        </w:rPr>
        <w:t>г. Санкт-Петербург</w:t>
      </w:r>
      <w:r>
        <w:rPr>
          <w:b/>
          <w:sz w:val="22"/>
          <w:szCs w:val="22"/>
        </w:rPr>
        <w:tab/>
      </w:r>
      <w:r w:rsidR="000C68DB">
        <w:rPr>
          <w:rStyle w:val="insertText0"/>
        </w:rPr>
        <w:t>23.01.2023</w:t>
      </w:r>
    </w:p>
    <w:p w14:paraId="15FB50F1" w14:textId="5B5F4021" w:rsidR="002F0DE8" w:rsidRDefault="00475AEC" w:rsidP="002F0DE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 ООО «</w:t>
      </w:r>
      <w:proofErr w:type="spellStart"/>
      <w:r>
        <w:rPr>
          <w:b/>
          <w:sz w:val="22"/>
          <w:szCs w:val="22"/>
        </w:rPr>
        <w:t>Марджин</w:t>
      </w:r>
      <w:proofErr w:type="spellEnd"/>
      <w:r>
        <w:rPr>
          <w:b/>
          <w:sz w:val="22"/>
          <w:szCs w:val="22"/>
        </w:rPr>
        <w:t xml:space="preserve"> Групп</w:t>
      </w:r>
      <w:r w:rsidRPr="00475EA6">
        <w:rPr>
          <w:b/>
          <w:bCs/>
        </w:rPr>
        <w:t>»</w:t>
      </w:r>
      <w:r>
        <w:rPr>
          <w:rStyle w:val="insertText0"/>
          <w:sz w:val="22"/>
        </w:rPr>
        <w:t xml:space="preserve"> </w:t>
      </w:r>
      <w:r>
        <w:rPr>
          <w:sz w:val="22"/>
          <w:szCs w:val="22"/>
        </w:rPr>
        <w:t>именуемое в дальнейшем «</w:t>
      </w:r>
      <w:r>
        <w:rPr>
          <w:b/>
          <w:sz w:val="22"/>
          <w:szCs w:val="22"/>
        </w:rPr>
        <w:t>Экспедитор</w:t>
      </w:r>
      <w:r>
        <w:rPr>
          <w:sz w:val="22"/>
          <w:szCs w:val="22"/>
        </w:rPr>
        <w:t xml:space="preserve">», в лице </w:t>
      </w:r>
      <w:r>
        <w:rPr>
          <w:rStyle w:val="insertText0"/>
          <w:sz w:val="22"/>
        </w:rPr>
        <w:t xml:space="preserve">Генерального директора </w:t>
      </w:r>
      <w:proofErr w:type="spellStart"/>
      <w:r w:rsidRPr="000800D9">
        <w:rPr>
          <w:rStyle w:val="insertText0"/>
          <w:sz w:val="22"/>
        </w:rPr>
        <w:t>Милехин</w:t>
      </w:r>
      <w:r>
        <w:rPr>
          <w:rStyle w:val="insertText0"/>
          <w:sz w:val="22"/>
        </w:rPr>
        <w:t>ой</w:t>
      </w:r>
      <w:proofErr w:type="spellEnd"/>
      <w:r w:rsidRPr="000800D9">
        <w:rPr>
          <w:rStyle w:val="insertText0"/>
          <w:sz w:val="22"/>
        </w:rPr>
        <w:t xml:space="preserve"> Натали</w:t>
      </w:r>
      <w:r>
        <w:rPr>
          <w:rStyle w:val="insertText0"/>
          <w:sz w:val="22"/>
        </w:rPr>
        <w:t>и</w:t>
      </w:r>
      <w:r w:rsidRPr="000800D9">
        <w:rPr>
          <w:rStyle w:val="insertText0"/>
          <w:sz w:val="22"/>
        </w:rPr>
        <w:t xml:space="preserve"> Владимировн</w:t>
      </w:r>
      <w:r>
        <w:rPr>
          <w:rStyle w:val="insertText0"/>
          <w:sz w:val="22"/>
        </w:rPr>
        <w:t>ы</w:t>
      </w:r>
      <w:r>
        <w:rPr>
          <w:sz w:val="22"/>
          <w:szCs w:val="22"/>
        </w:rPr>
        <w:t xml:space="preserve"> действующего на основании </w:t>
      </w:r>
      <w:r>
        <w:rPr>
          <w:rStyle w:val="insertText0"/>
          <w:sz w:val="22"/>
        </w:rPr>
        <w:t>Устава</w:t>
      </w:r>
      <w:r w:rsidR="00077983" w:rsidRPr="00475EA6">
        <w:rPr>
          <w:color w:val="000000"/>
        </w:rPr>
        <w:t>, с одной стороны</w:t>
      </w:r>
      <w:r w:rsidR="00077983">
        <w:rPr>
          <w:sz w:val="22"/>
          <w:szCs w:val="22"/>
        </w:rPr>
        <w:t xml:space="preserve"> </w:t>
      </w:r>
      <w:r w:rsidR="002F0DE8">
        <w:rPr>
          <w:sz w:val="22"/>
          <w:szCs w:val="22"/>
        </w:rPr>
        <w:t xml:space="preserve">и </w:t>
      </w:r>
      <w:r>
        <w:rPr>
          <w:b/>
          <w:sz w:val="22"/>
          <w:szCs w:val="22"/>
        </w:rPr>
        <w:t>_________________________</w:t>
      </w:r>
      <w:r w:rsidR="002F0DE8">
        <w:rPr>
          <w:rStyle w:val="insertText0"/>
          <w:sz w:val="22"/>
        </w:rPr>
        <w:t xml:space="preserve"> </w:t>
      </w:r>
      <w:r w:rsidR="002F0DE8">
        <w:rPr>
          <w:sz w:val="22"/>
          <w:szCs w:val="22"/>
        </w:rPr>
        <w:t>именуемое в дальнейшем «</w:t>
      </w:r>
      <w:r w:rsidR="009C70AF">
        <w:rPr>
          <w:b/>
          <w:sz w:val="22"/>
          <w:szCs w:val="22"/>
        </w:rPr>
        <w:t>Клиент</w:t>
      </w:r>
      <w:r w:rsidR="002F0DE8">
        <w:rPr>
          <w:sz w:val="22"/>
          <w:szCs w:val="22"/>
        </w:rPr>
        <w:t xml:space="preserve">», в лице </w:t>
      </w:r>
      <w:r>
        <w:rPr>
          <w:rStyle w:val="insertText0"/>
          <w:sz w:val="22"/>
        </w:rPr>
        <w:t>________________________,</w:t>
      </w:r>
      <w:r w:rsidR="002F0DE8">
        <w:rPr>
          <w:sz w:val="22"/>
          <w:szCs w:val="22"/>
        </w:rPr>
        <w:t xml:space="preserve"> действующего на основании </w:t>
      </w:r>
      <w:r>
        <w:rPr>
          <w:rStyle w:val="insertText0"/>
          <w:sz w:val="22"/>
        </w:rPr>
        <w:t>_______</w:t>
      </w:r>
      <w:r w:rsidR="002F0DE8">
        <w:rPr>
          <w:sz w:val="22"/>
          <w:szCs w:val="22"/>
        </w:rPr>
        <w:t>, с другой стороны, а вместе именуемые «</w:t>
      </w:r>
      <w:r w:rsidR="002F0DE8">
        <w:rPr>
          <w:b/>
          <w:sz w:val="22"/>
          <w:szCs w:val="22"/>
        </w:rPr>
        <w:t>Стороны</w:t>
      </w:r>
      <w:r w:rsidR="002F0DE8">
        <w:rPr>
          <w:sz w:val="22"/>
          <w:szCs w:val="22"/>
        </w:rPr>
        <w:t>», заключили настоящий Договор о нижеследующем:</w:t>
      </w:r>
    </w:p>
    <w:p w14:paraId="655CE811" w14:textId="77777777" w:rsidR="0076545B" w:rsidRPr="00021EF5" w:rsidRDefault="0076545B" w:rsidP="006B2001">
      <w:pPr>
        <w:pStyle w:val="subNum"/>
        <w:keepNext/>
        <w:numPr>
          <w:ilvl w:val="0"/>
          <w:numId w:val="24"/>
        </w:numPr>
        <w:tabs>
          <w:tab w:val="left" w:pos="567"/>
        </w:tabs>
        <w:ind w:left="0" w:firstLine="0"/>
        <w:rPr>
          <w:caps/>
        </w:rPr>
      </w:pPr>
      <w:r w:rsidRPr="00021EF5">
        <w:rPr>
          <w:caps/>
        </w:rPr>
        <w:t>ПРЕДМЕТ ДОГОВОРА</w:t>
      </w:r>
    </w:p>
    <w:p w14:paraId="383FCF0F" w14:textId="77777777" w:rsidR="00911B86" w:rsidRPr="00021EF5" w:rsidRDefault="0076545B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021EF5">
        <w:rPr>
          <w:sz w:val="22"/>
        </w:rPr>
        <w:t>В соответствии с настоящим Договором Экспедитор обязуется</w:t>
      </w:r>
      <w:r w:rsidR="00021EF5" w:rsidRPr="00021EF5">
        <w:rPr>
          <w:sz w:val="22"/>
        </w:rPr>
        <w:t xml:space="preserve"> </w:t>
      </w:r>
      <w:r w:rsidR="00E15CC6" w:rsidRPr="00021EF5">
        <w:rPr>
          <w:sz w:val="22"/>
        </w:rPr>
        <w:t>оказать транспортно-экспедиционные услуги по организации</w:t>
      </w:r>
      <w:r w:rsidR="00021EF5" w:rsidRPr="00021EF5">
        <w:rPr>
          <w:sz w:val="22"/>
        </w:rPr>
        <w:t xml:space="preserve"> </w:t>
      </w:r>
      <w:r w:rsidR="001210A1" w:rsidRPr="00021EF5">
        <w:rPr>
          <w:sz w:val="22"/>
        </w:rPr>
        <w:t>комплекса услуг</w:t>
      </w:r>
      <w:r w:rsidR="00911B86" w:rsidRPr="00021EF5">
        <w:rPr>
          <w:sz w:val="22"/>
        </w:rPr>
        <w:t>, связанных с перевозкой грузов Клиента</w:t>
      </w:r>
      <w:r w:rsidRPr="00021EF5">
        <w:rPr>
          <w:sz w:val="22"/>
        </w:rPr>
        <w:t xml:space="preserve">, </w:t>
      </w:r>
      <w:r w:rsidR="00911B86" w:rsidRPr="00021EF5">
        <w:rPr>
          <w:sz w:val="22"/>
        </w:rPr>
        <w:t xml:space="preserve">а Клиент обязуется оплатить </w:t>
      </w:r>
      <w:r w:rsidR="00E15CC6" w:rsidRPr="00021EF5">
        <w:rPr>
          <w:sz w:val="22"/>
        </w:rPr>
        <w:t>оказанные Экспедитором услуги.</w:t>
      </w:r>
    </w:p>
    <w:p w14:paraId="02F74819" w14:textId="77777777" w:rsidR="0076545B" w:rsidRPr="00021EF5" w:rsidRDefault="0076545B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021EF5">
        <w:rPr>
          <w:sz w:val="22"/>
        </w:rPr>
        <w:t>В своей деятельности Стороны руководствуются положениями настоящего договора, Гражданским Кодексом РФ, ФЗ РФ «О транспортно-экспедиционной деятельности» № 8</w:t>
      </w:r>
      <w:r w:rsidR="00B35777" w:rsidRPr="00021EF5">
        <w:rPr>
          <w:sz w:val="22"/>
        </w:rPr>
        <w:t>7-ФЗ от 30.06.2003</w:t>
      </w:r>
      <w:r w:rsidR="000E1DB6">
        <w:rPr>
          <w:sz w:val="22"/>
        </w:rPr>
        <w:t> </w:t>
      </w:r>
      <w:r w:rsidR="00B35777" w:rsidRPr="00021EF5">
        <w:rPr>
          <w:sz w:val="22"/>
        </w:rPr>
        <w:t xml:space="preserve">г., </w:t>
      </w:r>
      <w:r w:rsidRPr="00021EF5">
        <w:rPr>
          <w:sz w:val="22"/>
        </w:rPr>
        <w:t xml:space="preserve">«Правилами транспортно-экспедиторской деятельности», утвержденными Постановлением Правительства РФ № 554 от 08.09.2006 г. и иными </w:t>
      </w:r>
      <w:r w:rsidR="005E6DB3" w:rsidRPr="00021EF5">
        <w:rPr>
          <w:sz w:val="22"/>
        </w:rPr>
        <w:t>нормативно-</w:t>
      </w:r>
      <w:r w:rsidRPr="00021EF5">
        <w:rPr>
          <w:sz w:val="22"/>
        </w:rPr>
        <w:t>правовыми актами Российской Федерации.</w:t>
      </w:r>
    </w:p>
    <w:p w14:paraId="63958BCC" w14:textId="77777777" w:rsidR="00911B86" w:rsidRPr="00021EF5" w:rsidRDefault="00911B86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021EF5">
        <w:rPr>
          <w:sz w:val="22"/>
        </w:rPr>
        <w:t xml:space="preserve">Для целей настоящего Договора </w:t>
      </w:r>
      <w:r w:rsidR="00B35777" w:rsidRPr="00021EF5">
        <w:rPr>
          <w:sz w:val="22"/>
        </w:rPr>
        <w:t>под «г</w:t>
      </w:r>
      <w:r w:rsidRPr="00021EF5">
        <w:rPr>
          <w:sz w:val="22"/>
        </w:rPr>
        <w:t xml:space="preserve">рузом» понимается имущество, принадлежащее </w:t>
      </w:r>
      <w:r w:rsidR="005C6CE5" w:rsidRPr="00021EF5">
        <w:rPr>
          <w:sz w:val="22"/>
        </w:rPr>
        <w:t xml:space="preserve">на законном основании </w:t>
      </w:r>
      <w:r w:rsidRPr="00021EF5">
        <w:rPr>
          <w:sz w:val="22"/>
        </w:rPr>
        <w:t>Клиенту или третьим лицам, от имени и в интересах которых действует Клиент.</w:t>
      </w:r>
    </w:p>
    <w:p w14:paraId="7B20EB19" w14:textId="77777777" w:rsidR="0076545B" w:rsidRPr="00021EF5" w:rsidRDefault="0076545B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021EF5">
        <w:rPr>
          <w:sz w:val="22"/>
        </w:rPr>
        <w:t>В рамках настоящего договора Экспедитор оказывает следующие</w:t>
      </w:r>
      <w:r w:rsidR="005C6CE5" w:rsidRPr="00021EF5">
        <w:rPr>
          <w:sz w:val="22"/>
        </w:rPr>
        <w:t xml:space="preserve"> виды</w:t>
      </w:r>
      <w:r w:rsidR="00021EF5" w:rsidRPr="00021EF5">
        <w:rPr>
          <w:sz w:val="22"/>
        </w:rPr>
        <w:t xml:space="preserve"> </w:t>
      </w:r>
      <w:r w:rsidRPr="00021EF5">
        <w:rPr>
          <w:sz w:val="22"/>
        </w:rPr>
        <w:t>услуг:</w:t>
      </w:r>
    </w:p>
    <w:p w14:paraId="38E814B2" w14:textId="77777777" w:rsidR="0076545B" w:rsidRPr="003B70F8" w:rsidRDefault="0076545B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3B70F8">
        <w:rPr>
          <w:sz w:val="22"/>
        </w:rPr>
        <w:t>организация перевозок гр</w:t>
      </w:r>
      <w:r w:rsidR="00684EE7" w:rsidRPr="003B70F8">
        <w:rPr>
          <w:sz w:val="22"/>
        </w:rPr>
        <w:t xml:space="preserve">узов в соответствии с </w:t>
      </w:r>
      <w:r w:rsidR="00F27EE9" w:rsidRPr="003B70F8">
        <w:rPr>
          <w:sz w:val="22"/>
        </w:rPr>
        <w:t>Поручением</w:t>
      </w:r>
      <w:r w:rsidRPr="003B70F8">
        <w:rPr>
          <w:sz w:val="22"/>
        </w:rPr>
        <w:t xml:space="preserve"> Экспедитору по маршрутам, избранным Экспедитором или Клиентом;</w:t>
      </w:r>
    </w:p>
    <w:p w14:paraId="3A6EB8D2" w14:textId="77777777" w:rsidR="005A691F" w:rsidRPr="003B70F8" w:rsidRDefault="0076545B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3B70F8">
        <w:rPr>
          <w:sz w:val="22"/>
        </w:rPr>
        <w:t>обеспечен</w:t>
      </w:r>
      <w:r w:rsidR="002837E8">
        <w:rPr>
          <w:sz w:val="22"/>
        </w:rPr>
        <w:t>ие отправки и полу</w:t>
      </w:r>
      <w:r w:rsidR="00793F78">
        <w:rPr>
          <w:sz w:val="22"/>
        </w:rPr>
        <w:t>ч</w:t>
      </w:r>
      <w:r w:rsidR="005A691F" w:rsidRPr="003B70F8">
        <w:rPr>
          <w:sz w:val="22"/>
        </w:rPr>
        <w:t xml:space="preserve">ения груза; </w:t>
      </w:r>
    </w:p>
    <w:p w14:paraId="44B5270E" w14:textId="77777777" w:rsidR="0076545B" w:rsidRPr="003B70F8" w:rsidRDefault="0076545B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3B70F8">
        <w:rPr>
          <w:sz w:val="22"/>
        </w:rPr>
        <w:t xml:space="preserve">заключение от своего имени и за счет Клиента договоров перевозки груза с различными транспортными и иными организациями, в том числе с хранителями, страховщиками, и другими предприятиями, услуги (работы) которых необходимы для надлежащего выполнения </w:t>
      </w:r>
      <w:r w:rsidR="005C0EC7" w:rsidRPr="003B70F8">
        <w:rPr>
          <w:sz w:val="22"/>
        </w:rPr>
        <w:t xml:space="preserve">Экспедитором </w:t>
      </w:r>
      <w:r w:rsidRPr="003B70F8">
        <w:rPr>
          <w:sz w:val="22"/>
        </w:rPr>
        <w:t>поручений Кл</w:t>
      </w:r>
      <w:r w:rsidR="003B70F8">
        <w:rPr>
          <w:sz w:val="22"/>
        </w:rPr>
        <w:t>иента по транспортировке грузов;</w:t>
      </w:r>
    </w:p>
    <w:p w14:paraId="74A82AF6" w14:textId="77777777" w:rsidR="00E90DF5" w:rsidRPr="003B70F8" w:rsidRDefault="00E90DF5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3B70F8">
        <w:rPr>
          <w:sz w:val="22"/>
        </w:rPr>
        <w:t>и иные услуги, необходимые для надлежащего выполнения Экспедитором поручений Клиента по транспортировке грузов.</w:t>
      </w:r>
    </w:p>
    <w:p w14:paraId="72850844" w14:textId="77777777" w:rsidR="0076545B" w:rsidRPr="003B70F8" w:rsidRDefault="005A691F" w:rsidP="00BE1872">
      <w:pPr>
        <w:pStyle w:val="subNum"/>
        <w:keepNext/>
        <w:numPr>
          <w:ilvl w:val="0"/>
          <w:numId w:val="24"/>
        </w:numPr>
        <w:tabs>
          <w:tab w:val="left" w:pos="567"/>
        </w:tabs>
        <w:ind w:left="0" w:firstLine="0"/>
        <w:rPr>
          <w:caps/>
        </w:rPr>
      </w:pPr>
      <w:r w:rsidRPr="003B70F8">
        <w:rPr>
          <w:caps/>
        </w:rPr>
        <w:t>УСЛОВИЯ ДОСТАВКИ И</w:t>
      </w:r>
      <w:r w:rsidR="0076545B" w:rsidRPr="003B70F8">
        <w:rPr>
          <w:caps/>
        </w:rPr>
        <w:t xml:space="preserve"> ОБЯЗАТЕЛЬСТВА СТОРОН</w:t>
      </w:r>
    </w:p>
    <w:p w14:paraId="749AFDEE" w14:textId="77777777" w:rsidR="0076545B" w:rsidRPr="00BE1872" w:rsidRDefault="0076545B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b/>
          <w:sz w:val="22"/>
        </w:rPr>
      </w:pPr>
      <w:r w:rsidRPr="00BE1872">
        <w:rPr>
          <w:b/>
          <w:sz w:val="22"/>
        </w:rPr>
        <w:t xml:space="preserve">Условия экспедирования грузов: </w:t>
      </w:r>
    </w:p>
    <w:p w14:paraId="790C7C95" w14:textId="77777777" w:rsidR="0076545B" w:rsidRPr="003B70F8" w:rsidRDefault="0076545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3B70F8">
        <w:rPr>
          <w:sz w:val="22"/>
        </w:rPr>
        <w:t>Для</w:t>
      </w:r>
      <w:r w:rsidR="00021EF5" w:rsidRPr="003B70F8">
        <w:rPr>
          <w:sz w:val="22"/>
        </w:rPr>
        <w:t xml:space="preserve"> </w:t>
      </w:r>
      <w:r w:rsidRPr="003B70F8">
        <w:rPr>
          <w:sz w:val="22"/>
        </w:rPr>
        <w:t>оказания</w:t>
      </w:r>
      <w:r w:rsidR="00021EF5" w:rsidRPr="003B70F8">
        <w:rPr>
          <w:sz w:val="22"/>
        </w:rPr>
        <w:t xml:space="preserve"> </w:t>
      </w:r>
      <w:r w:rsidRPr="003B70F8">
        <w:rPr>
          <w:sz w:val="22"/>
        </w:rPr>
        <w:t>транспортно-экспедиционных</w:t>
      </w:r>
      <w:r w:rsidR="00021EF5" w:rsidRPr="003B70F8">
        <w:rPr>
          <w:sz w:val="22"/>
        </w:rPr>
        <w:t xml:space="preserve"> </w:t>
      </w:r>
      <w:r w:rsidRPr="003B70F8">
        <w:rPr>
          <w:sz w:val="22"/>
        </w:rPr>
        <w:t>услуг</w:t>
      </w:r>
      <w:r w:rsidR="003B70F8">
        <w:rPr>
          <w:sz w:val="22"/>
        </w:rPr>
        <w:t xml:space="preserve"> </w:t>
      </w:r>
      <w:r w:rsidRPr="003B70F8">
        <w:rPr>
          <w:sz w:val="22"/>
        </w:rPr>
        <w:t>К</w:t>
      </w:r>
      <w:r w:rsidR="00684EE7" w:rsidRPr="003B70F8">
        <w:rPr>
          <w:sz w:val="22"/>
        </w:rPr>
        <w:t>лиент</w:t>
      </w:r>
      <w:r w:rsidR="006861E7" w:rsidRPr="003B70F8">
        <w:rPr>
          <w:sz w:val="22"/>
        </w:rPr>
        <w:t>ом выдается</w:t>
      </w:r>
      <w:r w:rsidR="003B70F8">
        <w:rPr>
          <w:sz w:val="22"/>
        </w:rPr>
        <w:t xml:space="preserve"> </w:t>
      </w:r>
      <w:r w:rsidR="006861E7" w:rsidRPr="003B70F8">
        <w:rPr>
          <w:sz w:val="22"/>
        </w:rPr>
        <w:t>заполненное</w:t>
      </w:r>
      <w:r w:rsidR="00021EF5" w:rsidRPr="003B70F8">
        <w:rPr>
          <w:sz w:val="22"/>
        </w:rPr>
        <w:t xml:space="preserve"> </w:t>
      </w:r>
      <w:r w:rsidR="00684EE7" w:rsidRPr="003B70F8">
        <w:rPr>
          <w:sz w:val="22"/>
        </w:rPr>
        <w:t>и</w:t>
      </w:r>
      <w:r w:rsidR="00021EF5" w:rsidRPr="003B70F8">
        <w:rPr>
          <w:sz w:val="22"/>
        </w:rPr>
        <w:t xml:space="preserve"> </w:t>
      </w:r>
      <w:r w:rsidR="00684EE7" w:rsidRPr="003B70F8">
        <w:rPr>
          <w:sz w:val="22"/>
        </w:rPr>
        <w:t>подписанн</w:t>
      </w:r>
      <w:r w:rsidR="006861E7" w:rsidRPr="003B70F8">
        <w:rPr>
          <w:sz w:val="22"/>
        </w:rPr>
        <w:t>ое</w:t>
      </w:r>
      <w:r w:rsidR="00021EF5" w:rsidRPr="003B70F8">
        <w:rPr>
          <w:sz w:val="22"/>
        </w:rPr>
        <w:t xml:space="preserve"> </w:t>
      </w:r>
      <w:r w:rsidR="00C97BF1" w:rsidRPr="003B70F8">
        <w:rPr>
          <w:sz w:val="22"/>
        </w:rPr>
        <w:t>уполномоченным лицом</w:t>
      </w:r>
      <w:r w:rsidR="00021EF5" w:rsidRPr="003B70F8">
        <w:rPr>
          <w:sz w:val="22"/>
        </w:rPr>
        <w:t xml:space="preserve"> </w:t>
      </w:r>
      <w:r w:rsidR="006861E7" w:rsidRPr="003B70F8">
        <w:rPr>
          <w:sz w:val="22"/>
        </w:rPr>
        <w:t>Поручение</w:t>
      </w:r>
      <w:r w:rsidR="00021EF5" w:rsidRPr="003B70F8">
        <w:rPr>
          <w:sz w:val="22"/>
        </w:rPr>
        <w:t xml:space="preserve"> </w:t>
      </w:r>
      <w:r w:rsidRPr="003B70F8">
        <w:rPr>
          <w:sz w:val="22"/>
        </w:rPr>
        <w:t>Э</w:t>
      </w:r>
      <w:r w:rsidR="00B32F35" w:rsidRPr="003B70F8">
        <w:rPr>
          <w:sz w:val="22"/>
        </w:rPr>
        <w:t>кспедитору. Оформленное</w:t>
      </w:r>
      <w:r w:rsidR="00E71FCE" w:rsidRPr="003B70F8">
        <w:rPr>
          <w:sz w:val="22"/>
        </w:rPr>
        <w:t xml:space="preserve"> в установленном порядке</w:t>
      </w:r>
      <w:r w:rsidRPr="003B70F8">
        <w:rPr>
          <w:sz w:val="22"/>
        </w:rPr>
        <w:t xml:space="preserve"> </w:t>
      </w:r>
      <w:r w:rsidR="00B32F35" w:rsidRPr="003B70F8">
        <w:rPr>
          <w:sz w:val="22"/>
        </w:rPr>
        <w:t>Поручение</w:t>
      </w:r>
      <w:r w:rsidR="00021EF5" w:rsidRPr="003B70F8">
        <w:rPr>
          <w:sz w:val="22"/>
        </w:rPr>
        <w:t xml:space="preserve"> </w:t>
      </w:r>
      <w:r w:rsidRPr="003B70F8">
        <w:rPr>
          <w:sz w:val="22"/>
        </w:rPr>
        <w:t>Экспедитору</w:t>
      </w:r>
      <w:r w:rsidR="00021EF5" w:rsidRPr="003B70F8">
        <w:rPr>
          <w:sz w:val="22"/>
        </w:rPr>
        <w:t xml:space="preserve"> </w:t>
      </w:r>
      <w:r w:rsidRPr="003B70F8">
        <w:rPr>
          <w:sz w:val="22"/>
        </w:rPr>
        <w:t>должн</w:t>
      </w:r>
      <w:r w:rsidR="00B32F35" w:rsidRPr="003B70F8">
        <w:rPr>
          <w:sz w:val="22"/>
        </w:rPr>
        <w:t>о</w:t>
      </w:r>
      <w:r w:rsidRPr="003B70F8">
        <w:rPr>
          <w:sz w:val="22"/>
        </w:rPr>
        <w:t xml:space="preserve"> содержать</w:t>
      </w:r>
      <w:r w:rsidR="00021EF5" w:rsidRPr="003B70F8">
        <w:rPr>
          <w:sz w:val="22"/>
        </w:rPr>
        <w:t xml:space="preserve"> </w:t>
      </w:r>
      <w:r w:rsidRPr="003B70F8">
        <w:rPr>
          <w:sz w:val="22"/>
        </w:rPr>
        <w:t>достоверные</w:t>
      </w:r>
      <w:r w:rsidR="00021EF5" w:rsidRPr="003B70F8">
        <w:rPr>
          <w:sz w:val="22"/>
        </w:rPr>
        <w:t xml:space="preserve"> </w:t>
      </w:r>
      <w:r w:rsidRPr="003B70F8">
        <w:rPr>
          <w:sz w:val="22"/>
        </w:rPr>
        <w:t>и</w:t>
      </w:r>
      <w:r w:rsidR="00021EF5" w:rsidRPr="003B70F8">
        <w:rPr>
          <w:sz w:val="22"/>
        </w:rPr>
        <w:t xml:space="preserve"> </w:t>
      </w:r>
      <w:r w:rsidRPr="003B70F8">
        <w:rPr>
          <w:sz w:val="22"/>
        </w:rPr>
        <w:t>полные</w:t>
      </w:r>
      <w:r w:rsidR="00021EF5" w:rsidRPr="003B70F8">
        <w:rPr>
          <w:sz w:val="22"/>
        </w:rPr>
        <w:t xml:space="preserve"> </w:t>
      </w:r>
      <w:r w:rsidR="00B35777" w:rsidRPr="003B70F8">
        <w:rPr>
          <w:sz w:val="22"/>
        </w:rPr>
        <w:t>данные</w:t>
      </w:r>
      <w:r w:rsidR="00021EF5" w:rsidRPr="003B70F8">
        <w:rPr>
          <w:sz w:val="22"/>
        </w:rPr>
        <w:t xml:space="preserve"> </w:t>
      </w:r>
      <w:r w:rsidR="00B35777" w:rsidRPr="003B70F8">
        <w:rPr>
          <w:sz w:val="22"/>
        </w:rPr>
        <w:t>о</w:t>
      </w:r>
      <w:r w:rsidR="00021EF5" w:rsidRPr="003B70F8">
        <w:rPr>
          <w:sz w:val="22"/>
        </w:rPr>
        <w:t xml:space="preserve"> </w:t>
      </w:r>
      <w:r w:rsidR="00B35777" w:rsidRPr="003B70F8">
        <w:rPr>
          <w:sz w:val="22"/>
        </w:rPr>
        <w:t xml:space="preserve">характере груза, </w:t>
      </w:r>
      <w:r w:rsidRPr="003B70F8">
        <w:rPr>
          <w:sz w:val="22"/>
        </w:rPr>
        <w:t>массе, объеме, а также о количестве грузовых мест и их габаритных размерах</w:t>
      </w:r>
      <w:r w:rsidR="00C97BF1" w:rsidRPr="003B70F8">
        <w:rPr>
          <w:sz w:val="22"/>
        </w:rPr>
        <w:t xml:space="preserve"> и иную необходимую информацию. </w:t>
      </w:r>
    </w:p>
    <w:p w14:paraId="6F145A56" w14:textId="77777777" w:rsidR="0076545B" w:rsidRPr="003B70F8" w:rsidRDefault="00C97BF1" w:rsidP="00BE1872">
      <w:pPr>
        <w:pStyle w:val="subNum"/>
        <w:tabs>
          <w:tab w:val="left" w:pos="567"/>
        </w:tabs>
        <w:spacing w:before="0" w:after="0"/>
        <w:jc w:val="both"/>
        <w:rPr>
          <w:sz w:val="22"/>
        </w:rPr>
      </w:pPr>
      <w:r w:rsidRPr="003B70F8">
        <w:rPr>
          <w:sz w:val="22"/>
        </w:rPr>
        <w:t>Образец Поручения</w:t>
      </w:r>
      <w:r w:rsidR="00684EE7" w:rsidRPr="003B70F8">
        <w:rPr>
          <w:sz w:val="22"/>
        </w:rPr>
        <w:t xml:space="preserve">, </w:t>
      </w:r>
      <w:r w:rsidR="00B32F35" w:rsidRPr="003B70F8">
        <w:rPr>
          <w:sz w:val="22"/>
        </w:rPr>
        <w:t>подготовлен</w:t>
      </w:r>
      <w:r w:rsidR="0076545B" w:rsidRPr="003B70F8">
        <w:rPr>
          <w:sz w:val="22"/>
        </w:rPr>
        <w:t xml:space="preserve"> в соответствии с типовой фор</w:t>
      </w:r>
      <w:r w:rsidR="00E71FCE" w:rsidRPr="003B70F8">
        <w:rPr>
          <w:sz w:val="22"/>
        </w:rPr>
        <w:t>мой, приведенной в Приложении №1 к настоящему договору, долж</w:t>
      </w:r>
      <w:r w:rsidRPr="003B70F8">
        <w:rPr>
          <w:sz w:val="22"/>
        </w:rPr>
        <w:t>ен</w:t>
      </w:r>
      <w:r w:rsidR="00E71FCE" w:rsidRPr="003B70F8">
        <w:rPr>
          <w:sz w:val="22"/>
        </w:rPr>
        <w:t xml:space="preserve"> быть подписан</w:t>
      </w:r>
      <w:r w:rsidR="0076545B" w:rsidRPr="003B70F8">
        <w:rPr>
          <w:sz w:val="22"/>
        </w:rPr>
        <w:t xml:space="preserve"> уполномоченными лицами Клиента и Экспедитора.</w:t>
      </w:r>
    </w:p>
    <w:p w14:paraId="7ADA78F8" w14:textId="77777777" w:rsidR="0076545B" w:rsidRPr="003B70F8" w:rsidRDefault="00B32F35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3B70F8">
        <w:rPr>
          <w:sz w:val="22"/>
        </w:rPr>
        <w:t>Поручение</w:t>
      </w:r>
      <w:r w:rsidR="0076545B" w:rsidRPr="003B70F8">
        <w:rPr>
          <w:sz w:val="22"/>
        </w:rPr>
        <w:t xml:space="preserve"> </w:t>
      </w:r>
      <w:r w:rsidR="00E71FCE" w:rsidRPr="003B70F8">
        <w:rPr>
          <w:sz w:val="22"/>
        </w:rPr>
        <w:t>на выполнение каждой конкретной</w:t>
      </w:r>
      <w:r w:rsidR="00B35777" w:rsidRPr="003B70F8">
        <w:rPr>
          <w:sz w:val="22"/>
        </w:rPr>
        <w:t xml:space="preserve"> перевозки направляется Клиентом</w:t>
      </w:r>
      <w:r w:rsidR="009E11EF" w:rsidRPr="003B70F8">
        <w:rPr>
          <w:sz w:val="22"/>
        </w:rPr>
        <w:t xml:space="preserve"> в адрес Экспедитора</w:t>
      </w:r>
      <w:r w:rsidR="00E71FCE" w:rsidRPr="003B70F8">
        <w:rPr>
          <w:sz w:val="22"/>
        </w:rPr>
        <w:t xml:space="preserve"> не позднее </w:t>
      </w:r>
      <w:r w:rsidR="003B70F8">
        <w:rPr>
          <w:sz w:val="22"/>
        </w:rPr>
        <w:t>14:</w:t>
      </w:r>
      <w:r w:rsidR="00E71FCE" w:rsidRPr="003B70F8">
        <w:rPr>
          <w:sz w:val="22"/>
        </w:rPr>
        <w:t xml:space="preserve">00 дня, предшествующего планируемой дате перевозки. </w:t>
      </w:r>
      <w:r w:rsidRPr="003B70F8">
        <w:rPr>
          <w:sz w:val="22"/>
        </w:rPr>
        <w:t>Поручение</w:t>
      </w:r>
      <w:r w:rsidR="0076545B" w:rsidRPr="003B70F8">
        <w:rPr>
          <w:sz w:val="22"/>
        </w:rPr>
        <w:t xml:space="preserve"> передается Экспедитору </w:t>
      </w:r>
      <w:r w:rsidR="00C90B54" w:rsidRPr="003B70F8">
        <w:rPr>
          <w:sz w:val="22"/>
        </w:rPr>
        <w:t>при помощи</w:t>
      </w:r>
      <w:r w:rsidR="00021EF5" w:rsidRPr="003B70F8">
        <w:rPr>
          <w:sz w:val="22"/>
        </w:rPr>
        <w:t xml:space="preserve"> </w:t>
      </w:r>
      <w:r w:rsidR="0076545B" w:rsidRPr="003B70F8">
        <w:rPr>
          <w:sz w:val="22"/>
        </w:rPr>
        <w:t>факсимильной связи</w:t>
      </w:r>
      <w:r w:rsidR="00C90B54" w:rsidRPr="003B70F8">
        <w:rPr>
          <w:sz w:val="22"/>
        </w:rPr>
        <w:t xml:space="preserve"> или</w:t>
      </w:r>
      <w:r w:rsidR="0076545B" w:rsidRPr="003B70F8">
        <w:rPr>
          <w:sz w:val="22"/>
        </w:rPr>
        <w:t xml:space="preserve"> электр</w:t>
      </w:r>
      <w:r w:rsidR="00A72F52" w:rsidRPr="003B70F8">
        <w:rPr>
          <w:sz w:val="22"/>
        </w:rPr>
        <w:t>онной почте</w:t>
      </w:r>
      <w:r w:rsidR="00C97BF1" w:rsidRPr="003B70F8">
        <w:rPr>
          <w:sz w:val="22"/>
        </w:rPr>
        <w:t xml:space="preserve">, </w:t>
      </w:r>
      <w:r w:rsidR="00C90B54" w:rsidRPr="003B70F8">
        <w:rPr>
          <w:sz w:val="22"/>
        </w:rPr>
        <w:t xml:space="preserve">реквизиты которой </w:t>
      </w:r>
      <w:r w:rsidR="00C97BF1" w:rsidRPr="003B70F8">
        <w:rPr>
          <w:sz w:val="22"/>
        </w:rPr>
        <w:t xml:space="preserve">указанной в разделе </w:t>
      </w:r>
      <w:r w:rsidR="001C1F39" w:rsidRPr="003B70F8">
        <w:rPr>
          <w:sz w:val="22"/>
        </w:rPr>
        <w:t>8</w:t>
      </w:r>
      <w:r w:rsidR="00C97BF1" w:rsidRPr="003B70F8">
        <w:rPr>
          <w:sz w:val="22"/>
        </w:rPr>
        <w:t xml:space="preserve"> настоящего договора</w:t>
      </w:r>
      <w:r w:rsidR="00021EF5" w:rsidRPr="003B70F8">
        <w:rPr>
          <w:sz w:val="22"/>
        </w:rPr>
        <w:t xml:space="preserve"> </w:t>
      </w:r>
      <w:r w:rsidR="00A72F52" w:rsidRPr="003B70F8">
        <w:rPr>
          <w:sz w:val="22"/>
        </w:rPr>
        <w:t>и считается принятым</w:t>
      </w:r>
      <w:r w:rsidR="0076545B" w:rsidRPr="003B70F8">
        <w:rPr>
          <w:sz w:val="22"/>
        </w:rPr>
        <w:t xml:space="preserve"> с момента его получения и подписания Экспедитором. </w:t>
      </w:r>
    </w:p>
    <w:p w14:paraId="2A5FB94E" w14:textId="77777777" w:rsidR="00E71FCE" w:rsidRPr="003B70F8" w:rsidRDefault="00B32F35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3B70F8">
        <w:rPr>
          <w:sz w:val="22"/>
        </w:rPr>
        <w:t>Поручение</w:t>
      </w:r>
      <w:r w:rsidR="00E71FCE" w:rsidRPr="003B70F8">
        <w:rPr>
          <w:sz w:val="22"/>
        </w:rPr>
        <w:t xml:space="preserve"> считается принят</w:t>
      </w:r>
      <w:r w:rsidRPr="003B70F8">
        <w:rPr>
          <w:sz w:val="22"/>
        </w:rPr>
        <w:t>ым</w:t>
      </w:r>
      <w:r w:rsidR="00E71FCE" w:rsidRPr="003B70F8">
        <w:rPr>
          <w:sz w:val="22"/>
        </w:rPr>
        <w:t xml:space="preserve"> и подтвержденн</w:t>
      </w:r>
      <w:r w:rsidRPr="003B70F8">
        <w:rPr>
          <w:sz w:val="22"/>
        </w:rPr>
        <w:t>ым</w:t>
      </w:r>
      <w:r w:rsidR="00E71FCE" w:rsidRPr="003B70F8">
        <w:rPr>
          <w:sz w:val="22"/>
        </w:rPr>
        <w:t xml:space="preserve"> Экспедитором, если уполномоченное лицо Экспедитора подписало </w:t>
      </w:r>
      <w:r w:rsidR="00410C36" w:rsidRPr="003B70F8">
        <w:rPr>
          <w:sz w:val="22"/>
        </w:rPr>
        <w:t>Поручение</w:t>
      </w:r>
      <w:r w:rsidR="00E71FCE" w:rsidRPr="003B70F8">
        <w:rPr>
          <w:sz w:val="22"/>
        </w:rPr>
        <w:t xml:space="preserve">, заверило печатью </w:t>
      </w:r>
      <w:r w:rsidR="009E11EF" w:rsidRPr="003B70F8">
        <w:rPr>
          <w:sz w:val="22"/>
        </w:rPr>
        <w:t xml:space="preserve">Экспедитора и отправило Клиенту </w:t>
      </w:r>
      <w:r w:rsidR="00E71FCE" w:rsidRPr="003B70F8">
        <w:rPr>
          <w:sz w:val="22"/>
        </w:rPr>
        <w:t>посредством факсимильного сообщения или электронной почтой</w:t>
      </w:r>
      <w:r w:rsidR="00C90B54" w:rsidRPr="003B70F8">
        <w:rPr>
          <w:sz w:val="22"/>
        </w:rPr>
        <w:t xml:space="preserve">, </w:t>
      </w:r>
      <w:r w:rsidR="003B70F8" w:rsidRPr="003B70F8">
        <w:rPr>
          <w:sz w:val="22"/>
        </w:rPr>
        <w:t>на реквизиты,</w:t>
      </w:r>
      <w:r w:rsidR="00C90B54" w:rsidRPr="003B70F8">
        <w:rPr>
          <w:sz w:val="22"/>
        </w:rPr>
        <w:t xml:space="preserve"> указанные в разделе </w:t>
      </w:r>
      <w:r w:rsidR="001C1F39" w:rsidRPr="003B70F8">
        <w:rPr>
          <w:sz w:val="22"/>
        </w:rPr>
        <w:t>8</w:t>
      </w:r>
      <w:r w:rsidR="00C90B54" w:rsidRPr="003B70F8">
        <w:rPr>
          <w:sz w:val="22"/>
        </w:rPr>
        <w:t xml:space="preserve"> настоящего договора,</w:t>
      </w:r>
      <w:r w:rsidR="00021EF5" w:rsidRPr="003B70F8">
        <w:rPr>
          <w:sz w:val="22"/>
        </w:rPr>
        <w:t xml:space="preserve"> </w:t>
      </w:r>
      <w:r w:rsidR="00E71FCE" w:rsidRPr="003B70F8">
        <w:rPr>
          <w:sz w:val="22"/>
        </w:rPr>
        <w:t>до 17-30 дня, предшествующего планируемой дате перевозки.</w:t>
      </w:r>
    </w:p>
    <w:p w14:paraId="3554BEE0" w14:textId="77777777" w:rsidR="003A666D" w:rsidRPr="003B70F8" w:rsidRDefault="003A666D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3B70F8">
        <w:rPr>
          <w:sz w:val="22"/>
        </w:rPr>
        <w:t>При разме</w:t>
      </w:r>
      <w:r w:rsidR="005A691F" w:rsidRPr="003B70F8">
        <w:rPr>
          <w:sz w:val="22"/>
        </w:rPr>
        <w:t xml:space="preserve">щении </w:t>
      </w:r>
      <w:r w:rsidR="00B32F35" w:rsidRPr="003B70F8">
        <w:rPr>
          <w:sz w:val="22"/>
        </w:rPr>
        <w:t>Поручения</w:t>
      </w:r>
      <w:r w:rsidR="005A691F" w:rsidRPr="003B70F8">
        <w:rPr>
          <w:sz w:val="22"/>
        </w:rPr>
        <w:t xml:space="preserve"> на перевозку Клиент</w:t>
      </w:r>
      <w:r w:rsidRPr="003B70F8">
        <w:rPr>
          <w:sz w:val="22"/>
        </w:rPr>
        <w:t xml:space="preserve"> предъявляет под загрузку груз весом брутто, не превышающим нормативные показатели грузоподъемности каждого типа транспортных </w:t>
      </w:r>
      <w:r w:rsidRPr="003B70F8">
        <w:rPr>
          <w:sz w:val="22"/>
        </w:rPr>
        <w:lastRenderedPageBreak/>
        <w:t>средств</w:t>
      </w:r>
      <w:r w:rsidR="009E11EF" w:rsidRPr="003B70F8">
        <w:rPr>
          <w:sz w:val="22"/>
        </w:rPr>
        <w:t xml:space="preserve"> (ТС)</w:t>
      </w:r>
      <w:r w:rsidR="00021EF5" w:rsidRPr="003B70F8">
        <w:rPr>
          <w:sz w:val="22"/>
        </w:rPr>
        <w:t xml:space="preserve"> </w:t>
      </w:r>
      <w:r w:rsidR="00C90B54" w:rsidRPr="003B70F8">
        <w:rPr>
          <w:sz w:val="22"/>
        </w:rPr>
        <w:t>в соответствии с действующими нормативами, закрепленными в различных подзаконных актах</w:t>
      </w:r>
      <w:r w:rsidR="00B32F35" w:rsidRPr="003B70F8">
        <w:rPr>
          <w:sz w:val="22"/>
        </w:rPr>
        <w:t>. Принятое</w:t>
      </w:r>
      <w:r w:rsidRPr="003B70F8">
        <w:rPr>
          <w:sz w:val="22"/>
        </w:rPr>
        <w:t xml:space="preserve"> к исполнению </w:t>
      </w:r>
      <w:r w:rsidR="00B32F35" w:rsidRPr="003B70F8">
        <w:rPr>
          <w:sz w:val="22"/>
        </w:rPr>
        <w:t>Поручение</w:t>
      </w:r>
      <w:r w:rsidRPr="003B70F8">
        <w:rPr>
          <w:sz w:val="22"/>
        </w:rPr>
        <w:t xml:space="preserve"> может быть отменен</w:t>
      </w:r>
      <w:r w:rsidR="00B32F35" w:rsidRPr="003B70F8">
        <w:rPr>
          <w:sz w:val="22"/>
        </w:rPr>
        <w:t>о</w:t>
      </w:r>
      <w:r w:rsidRPr="003B70F8">
        <w:rPr>
          <w:sz w:val="22"/>
        </w:rPr>
        <w:t xml:space="preserve"> Клиентом не позднее, чем до 17-30 дня, предшествующего планируемой дате перевозки. Если Клиент отказывается от </w:t>
      </w:r>
      <w:r w:rsidR="00B32F35" w:rsidRPr="003B70F8">
        <w:rPr>
          <w:sz w:val="22"/>
        </w:rPr>
        <w:t>Поручения</w:t>
      </w:r>
      <w:r w:rsidRPr="003B70F8">
        <w:rPr>
          <w:sz w:val="22"/>
        </w:rPr>
        <w:t xml:space="preserve"> после 17-30 дня, предшествующего планируемой дате перевозки, или от использования ТС после прибы</w:t>
      </w:r>
      <w:r w:rsidR="009E11EF" w:rsidRPr="003B70F8">
        <w:rPr>
          <w:sz w:val="22"/>
        </w:rPr>
        <w:t>тия его под погрузку, Экспедитор</w:t>
      </w:r>
      <w:r w:rsidRPr="003B70F8">
        <w:rPr>
          <w:sz w:val="22"/>
        </w:rPr>
        <w:t xml:space="preserve"> вправе взыскать с </w:t>
      </w:r>
      <w:r w:rsidR="00C90B54" w:rsidRPr="003B70F8">
        <w:rPr>
          <w:sz w:val="22"/>
        </w:rPr>
        <w:t>Клиента</w:t>
      </w:r>
      <w:r w:rsidR="00021EF5" w:rsidRPr="003B70F8">
        <w:rPr>
          <w:sz w:val="22"/>
        </w:rPr>
        <w:t xml:space="preserve"> </w:t>
      </w:r>
      <w:r w:rsidRPr="003B70F8">
        <w:rPr>
          <w:sz w:val="22"/>
        </w:rPr>
        <w:t xml:space="preserve">штраф </w:t>
      </w:r>
      <w:r w:rsidR="00263689" w:rsidRPr="003B70F8">
        <w:rPr>
          <w:sz w:val="22"/>
        </w:rPr>
        <w:t>в размере,</w:t>
      </w:r>
      <w:r w:rsidRPr="003B70F8">
        <w:rPr>
          <w:sz w:val="22"/>
        </w:rPr>
        <w:t xml:space="preserve"> </w:t>
      </w:r>
      <w:r w:rsidR="00EB3D11" w:rsidRPr="003B70F8">
        <w:rPr>
          <w:sz w:val="22"/>
        </w:rPr>
        <w:t>указанном</w:t>
      </w:r>
      <w:r w:rsidR="003B70F8">
        <w:rPr>
          <w:sz w:val="22"/>
        </w:rPr>
        <w:t xml:space="preserve"> в п.4.3.6. настоящего договора.</w:t>
      </w:r>
    </w:p>
    <w:p w14:paraId="0F2B738A" w14:textId="77777777" w:rsidR="003A666D" w:rsidRPr="003B70F8" w:rsidRDefault="003A666D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3B70F8">
        <w:rPr>
          <w:sz w:val="22"/>
        </w:rPr>
        <w:t xml:space="preserve">Клиент </w:t>
      </w:r>
      <w:r w:rsidR="00C90B54" w:rsidRPr="003B70F8">
        <w:rPr>
          <w:sz w:val="22"/>
        </w:rPr>
        <w:t xml:space="preserve">своевременно </w:t>
      </w:r>
      <w:r w:rsidRPr="003B70F8">
        <w:rPr>
          <w:sz w:val="22"/>
        </w:rPr>
        <w:t xml:space="preserve">сообщает Экспедитору обо всех изменениях в комплектации груза и/или адресах Грузополучателей в письменной форме (посредством факсимильной связи или по электронной </w:t>
      </w:r>
      <w:r w:rsidR="00C90B54" w:rsidRPr="003B70F8">
        <w:rPr>
          <w:sz w:val="22"/>
        </w:rPr>
        <w:t>почт</w:t>
      </w:r>
      <w:r w:rsidR="003B70F8">
        <w:rPr>
          <w:sz w:val="22"/>
        </w:rPr>
        <w:t>е</w:t>
      </w:r>
      <w:r w:rsidRPr="003B70F8">
        <w:rPr>
          <w:sz w:val="22"/>
        </w:rPr>
        <w:t>). При этом Экспедитор вправе отказать Клиенту</w:t>
      </w:r>
      <w:r w:rsidR="00021EF5" w:rsidRPr="003B70F8">
        <w:rPr>
          <w:sz w:val="22"/>
        </w:rPr>
        <w:t xml:space="preserve"> </w:t>
      </w:r>
      <w:r w:rsidRPr="003B70F8">
        <w:rPr>
          <w:sz w:val="22"/>
        </w:rPr>
        <w:t xml:space="preserve">в согласовании изменений и </w:t>
      </w:r>
      <w:r w:rsidR="00410C36" w:rsidRPr="003B70F8">
        <w:rPr>
          <w:sz w:val="22"/>
        </w:rPr>
        <w:t xml:space="preserve">Поручение </w:t>
      </w:r>
      <w:r w:rsidR="000201EA" w:rsidRPr="003B70F8">
        <w:rPr>
          <w:sz w:val="22"/>
        </w:rPr>
        <w:t>будет считаться отмененным</w:t>
      </w:r>
      <w:r w:rsidRPr="003B70F8">
        <w:rPr>
          <w:sz w:val="22"/>
        </w:rPr>
        <w:t xml:space="preserve"> Клиентом.</w:t>
      </w:r>
    </w:p>
    <w:p w14:paraId="10FC38A5" w14:textId="77777777" w:rsidR="003A666D" w:rsidRPr="003B70F8" w:rsidRDefault="003A666D" w:rsidP="00BE1872">
      <w:pPr>
        <w:pStyle w:val="subNum"/>
        <w:tabs>
          <w:tab w:val="left" w:pos="567"/>
        </w:tabs>
        <w:spacing w:before="0" w:after="0"/>
        <w:jc w:val="both"/>
        <w:rPr>
          <w:sz w:val="22"/>
        </w:rPr>
      </w:pPr>
      <w:r w:rsidRPr="003B70F8">
        <w:rPr>
          <w:sz w:val="22"/>
        </w:rPr>
        <w:t>До прибытия транспортных средств на место погрузки Клиент обеспечивает подготовку груза к погрузке, его надлежащую упаковку и крепление груза по нормам и правилам, гарантирующим сохранность груза во время его транспортировки, при этом груз должен соответствовать правилам его укладки на</w:t>
      </w:r>
      <w:r w:rsidR="00C90B54" w:rsidRPr="003B70F8">
        <w:rPr>
          <w:sz w:val="22"/>
        </w:rPr>
        <w:t>/в</w:t>
      </w:r>
      <w:r w:rsidR="00021EF5" w:rsidRPr="003B70F8">
        <w:rPr>
          <w:sz w:val="22"/>
        </w:rPr>
        <w:t xml:space="preserve"> </w:t>
      </w:r>
      <w:r w:rsidRPr="003B70F8">
        <w:rPr>
          <w:sz w:val="22"/>
        </w:rPr>
        <w:t xml:space="preserve">подвижном составе. </w:t>
      </w:r>
    </w:p>
    <w:p w14:paraId="3715DEAB" w14:textId="77777777" w:rsidR="00077983" w:rsidRDefault="003A666D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077983">
        <w:rPr>
          <w:sz w:val="22"/>
        </w:rPr>
        <w:t xml:space="preserve">Клиент обеспечивает оформление товарно-транспортной накладной и иных документов, необходимых для перевозки груза в строгом соответствии с требованиями действующего законодательства РФ. </w:t>
      </w:r>
    </w:p>
    <w:p w14:paraId="5D0C1FF5" w14:textId="77777777" w:rsidR="00562993" w:rsidRPr="00077983" w:rsidRDefault="003A666D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077983">
        <w:rPr>
          <w:sz w:val="22"/>
        </w:rPr>
        <w:t>Клиент несет ответственность за перегруз ТС, ненадлежащее расположение и крепление груза в ТС, противоречащее инструкциям Экспедитора или водителя ТС. В случае отказа грузо</w:t>
      </w:r>
      <w:r w:rsidR="00192A2E" w:rsidRPr="00077983">
        <w:rPr>
          <w:sz w:val="22"/>
        </w:rPr>
        <w:t>отправителя</w:t>
      </w:r>
      <w:r w:rsidRPr="00077983">
        <w:rPr>
          <w:sz w:val="22"/>
        </w:rPr>
        <w:t xml:space="preserve"> устранить нарушения технических нормативов и инструкций Экспедитора (водителя ТС) об этом делается отметка в ТТН.</w:t>
      </w:r>
      <w:r w:rsidR="00302DE1" w:rsidRPr="00077983">
        <w:rPr>
          <w:sz w:val="22"/>
        </w:rPr>
        <w:t xml:space="preserve"> </w:t>
      </w:r>
    </w:p>
    <w:p w14:paraId="3532F20A" w14:textId="77777777" w:rsidR="0076545B" w:rsidRPr="003B70F8" w:rsidRDefault="00A46CEC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3B70F8">
        <w:rPr>
          <w:sz w:val="22"/>
        </w:rPr>
        <w:t xml:space="preserve">Клиент обеспечивает опломбирование кузова ТС номерной пломбой, о чем делается соответствующая отметка в товарно-транспортных документах. </w:t>
      </w:r>
    </w:p>
    <w:p w14:paraId="7E7C4305" w14:textId="77777777" w:rsidR="0076545B" w:rsidRPr="00BE1872" w:rsidRDefault="0076545B" w:rsidP="00BE1872">
      <w:pPr>
        <w:pStyle w:val="subNum"/>
        <w:numPr>
          <w:ilvl w:val="1"/>
          <w:numId w:val="24"/>
        </w:numPr>
        <w:tabs>
          <w:tab w:val="left" w:pos="567"/>
        </w:tabs>
        <w:spacing w:before="60" w:after="0"/>
        <w:ind w:left="0" w:firstLine="0"/>
        <w:jc w:val="both"/>
        <w:rPr>
          <w:b/>
          <w:sz w:val="22"/>
        </w:rPr>
      </w:pPr>
      <w:r w:rsidRPr="00BE1872">
        <w:rPr>
          <w:b/>
          <w:sz w:val="22"/>
        </w:rPr>
        <w:t xml:space="preserve">По настоящему Договору Экспедитор принимает на себя следующие обязательства: </w:t>
      </w:r>
    </w:p>
    <w:p w14:paraId="00240B69" w14:textId="77777777" w:rsidR="0076545B" w:rsidRPr="00263689" w:rsidRDefault="0076545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Исполнять принятые на себя обязательства</w:t>
      </w:r>
      <w:r w:rsidR="00021EF5" w:rsidRPr="00263689">
        <w:rPr>
          <w:sz w:val="22"/>
        </w:rPr>
        <w:t xml:space="preserve"> </w:t>
      </w:r>
      <w:r w:rsidRPr="00263689">
        <w:rPr>
          <w:sz w:val="22"/>
        </w:rPr>
        <w:t xml:space="preserve">по экспедированию грузов Клиента в соответствии с действующим законодательством, настоящим договором и </w:t>
      </w:r>
      <w:r w:rsidR="00410C36" w:rsidRPr="00263689">
        <w:rPr>
          <w:sz w:val="22"/>
        </w:rPr>
        <w:t>Поручением</w:t>
      </w:r>
      <w:r w:rsidR="00CC1F32" w:rsidRPr="00263689">
        <w:rPr>
          <w:sz w:val="22"/>
        </w:rPr>
        <w:t>, действуя строго</w:t>
      </w:r>
      <w:r w:rsidR="003B70F8" w:rsidRPr="00263689">
        <w:rPr>
          <w:sz w:val="22"/>
        </w:rPr>
        <w:t xml:space="preserve"> </w:t>
      </w:r>
      <w:r w:rsidRPr="00263689">
        <w:rPr>
          <w:sz w:val="22"/>
        </w:rPr>
        <w:t>в интересах Клиента.</w:t>
      </w:r>
    </w:p>
    <w:p w14:paraId="01D6608A" w14:textId="77777777" w:rsidR="00D940E1" w:rsidRPr="00263689" w:rsidRDefault="00D940E1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Сообщить Клиенту об обнаруженных недостатках (неточностях) информации, полученной из содержания Поручения, если Поручение было принято к исполнению, а в случае неполноты информации о свойствах груза, об условиях перевозки или иной информации, необходимой для исполнения Экспедитором, взятых на себя обязательств по договору, запросить у Клиента необходимые дополнительные данные в письменном виде.</w:t>
      </w:r>
    </w:p>
    <w:p w14:paraId="184233C0" w14:textId="77777777" w:rsidR="0076545B" w:rsidRPr="00263689" w:rsidRDefault="0076545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Организовать подачу автотранспорта под загрузку в срок, указанный в Поручении, в технически исправном состоянии, пригодном для перевозки груза Клиента, с документами, необходимыми для выполнения данной перевозки.</w:t>
      </w:r>
    </w:p>
    <w:p w14:paraId="3EC815A5" w14:textId="77777777" w:rsidR="0076545B" w:rsidRPr="00263689" w:rsidRDefault="0076545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Контролировать движение груза по всему маршруту, по требованию Клиента предоставлять необходимую информацию о местонахождении груза и движении транспортных</w:t>
      </w:r>
      <w:r w:rsidR="00021EF5" w:rsidRPr="00263689">
        <w:rPr>
          <w:sz w:val="22"/>
        </w:rPr>
        <w:t xml:space="preserve"> </w:t>
      </w:r>
      <w:r w:rsidRPr="00263689">
        <w:rPr>
          <w:sz w:val="22"/>
        </w:rPr>
        <w:t>средств.</w:t>
      </w:r>
    </w:p>
    <w:p w14:paraId="1CF32AC8" w14:textId="77777777" w:rsidR="00263689" w:rsidRDefault="00410C36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По п</w:t>
      </w:r>
      <w:r w:rsidR="0076545B" w:rsidRPr="00263689">
        <w:rPr>
          <w:sz w:val="22"/>
        </w:rPr>
        <w:t xml:space="preserve">оручению Клиента и за его счет осуществлять страхование груза от рисков полной гибели, утраты, повреждения груза на период его перевозки, назначив Клиента выгодоприобретателем по договору страхования. При </w:t>
      </w:r>
      <w:r w:rsidR="00313DA2" w:rsidRPr="00263689">
        <w:rPr>
          <w:sz w:val="22"/>
        </w:rPr>
        <w:t>оказании</w:t>
      </w:r>
      <w:r w:rsidR="00021EF5" w:rsidRPr="00263689">
        <w:rPr>
          <w:sz w:val="22"/>
        </w:rPr>
        <w:t xml:space="preserve"> </w:t>
      </w:r>
      <w:r w:rsidR="0076545B" w:rsidRPr="00263689">
        <w:rPr>
          <w:sz w:val="22"/>
        </w:rPr>
        <w:t>Экспедитором услуг по страхованию груза, условия страхования принимаются на основании условий выбранной фирмы-страховщика. Страхование груза осуществляется на основании</w:t>
      </w:r>
      <w:r w:rsidR="00021EF5" w:rsidRPr="00263689">
        <w:rPr>
          <w:sz w:val="22"/>
        </w:rPr>
        <w:t xml:space="preserve"> </w:t>
      </w:r>
      <w:r w:rsidR="0076545B" w:rsidRPr="00263689">
        <w:rPr>
          <w:sz w:val="22"/>
        </w:rPr>
        <w:t>правил страхования грузов и документов, подготовленных в соответствии с типовыми формами</w:t>
      </w:r>
      <w:r w:rsidRPr="00263689">
        <w:rPr>
          <w:sz w:val="22"/>
        </w:rPr>
        <w:t>.</w:t>
      </w:r>
      <w:r w:rsidR="00DE7068" w:rsidRPr="00263689">
        <w:rPr>
          <w:sz w:val="22"/>
        </w:rPr>
        <w:t xml:space="preserve"> Услуга</w:t>
      </w:r>
      <w:r w:rsidR="00021EF5" w:rsidRPr="00263689">
        <w:rPr>
          <w:sz w:val="22"/>
        </w:rPr>
        <w:t xml:space="preserve"> </w:t>
      </w:r>
      <w:r w:rsidR="00DE7068" w:rsidRPr="00263689">
        <w:rPr>
          <w:sz w:val="22"/>
        </w:rPr>
        <w:t>по страхованию грузов</w:t>
      </w:r>
      <w:r w:rsidR="00234D3A" w:rsidRPr="00263689">
        <w:rPr>
          <w:sz w:val="22"/>
        </w:rPr>
        <w:t xml:space="preserve"> не включается в стоимость услуг по настоящему договору</w:t>
      </w:r>
      <w:r w:rsidR="00021EF5" w:rsidRPr="00263689">
        <w:rPr>
          <w:sz w:val="22"/>
        </w:rPr>
        <w:t xml:space="preserve"> </w:t>
      </w:r>
      <w:r w:rsidR="00234D3A" w:rsidRPr="00263689">
        <w:rPr>
          <w:sz w:val="22"/>
        </w:rPr>
        <w:t>и</w:t>
      </w:r>
      <w:r w:rsidR="00DE7068" w:rsidRPr="00263689">
        <w:rPr>
          <w:sz w:val="22"/>
        </w:rPr>
        <w:t xml:space="preserve"> является возмещаемым </w:t>
      </w:r>
      <w:r w:rsidR="00234D3A" w:rsidRPr="00263689">
        <w:rPr>
          <w:sz w:val="22"/>
        </w:rPr>
        <w:t xml:space="preserve">расходом. </w:t>
      </w:r>
    </w:p>
    <w:p w14:paraId="37BCEF8E" w14:textId="77777777" w:rsidR="00D940E1" w:rsidRPr="00263689" w:rsidRDefault="00D940E1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Консультировать Клиента при выборе оптимального маршрута следования, целесообразности использования того или иного вида транспорта для перевозки груза Клиента. В случае изменений в маршруте перевозки и (или)</w:t>
      </w:r>
      <w:r w:rsidR="00021EF5" w:rsidRPr="00263689">
        <w:rPr>
          <w:sz w:val="22"/>
        </w:rPr>
        <w:t xml:space="preserve"> </w:t>
      </w:r>
      <w:r w:rsidRPr="00263689">
        <w:rPr>
          <w:sz w:val="22"/>
        </w:rPr>
        <w:t>видах транспорта в максимально короткие сроки уведомить об этом Клиента о таких изменениях.</w:t>
      </w:r>
    </w:p>
    <w:p w14:paraId="663EFD90" w14:textId="77777777" w:rsidR="00223E99" w:rsidRPr="00263689" w:rsidRDefault="00223E99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Обеспечить предоставление Клиенту транспортных накладных. В случае невозможности предоставления оригиналов, Экспедитор обязан обеспечить подтверждение доставки путем передачи Клиенту копий накладных по факсу или электронной почте.</w:t>
      </w:r>
    </w:p>
    <w:p w14:paraId="19927B7F" w14:textId="77777777" w:rsidR="0076545B" w:rsidRPr="00263689" w:rsidRDefault="0076545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Проявлять</w:t>
      </w:r>
      <w:r w:rsidR="003B70F8" w:rsidRPr="00263689">
        <w:rPr>
          <w:sz w:val="22"/>
        </w:rPr>
        <w:t xml:space="preserve"> </w:t>
      </w:r>
      <w:r w:rsidRPr="00263689">
        <w:rPr>
          <w:sz w:val="22"/>
        </w:rPr>
        <w:t>должную</w:t>
      </w:r>
      <w:r w:rsidR="003B70F8" w:rsidRPr="00263689">
        <w:rPr>
          <w:sz w:val="22"/>
        </w:rPr>
        <w:t xml:space="preserve"> </w:t>
      </w:r>
      <w:r w:rsidRPr="00263689">
        <w:rPr>
          <w:sz w:val="22"/>
        </w:rPr>
        <w:t>распорядительность</w:t>
      </w:r>
      <w:r w:rsidR="003B70F8" w:rsidRPr="00263689">
        <w:rPr>
          <w:sz w:val="22"/>
        </w:rPr>
        <w:t xml:space="preserve"> </w:t>
      </w:r>
      <w:r w:rsidRPr="00263689">
        <w:rPr>
          <w:sz w:val="22"/>
        </w:rPr>
        <w:t>в</w:t>
      </w:r>
      <w:r w:rsidR="003B70F8" w:rsidRPr="00263689">
        <w:rPr>
          <w:sz w:val="22"/>
        </w:rPr>
        <w:t xml:space="preserve"> </w:t>
      </w:r>
      <w:r w:rsidRPr="00263689">
        <w:rPr>
          <w:sz w:val="22"/>
        </w:rPr>
        <w:t>интересах</w:t>
      </w:r>
      <w:r w:rsidR="003B70F8" w:rsidRPr="00263689">
        <w:rPr>
          <w:sz w:val="22"/>
        </w:rPr>
        <w:t xml:space="preserve"> </w:t>
      </w:r>
      <w:r w:rsidRPr="00263689">
        <w:rPr>
          <w:sz w:val="22"/>
        </w:rPr>
        <w:t>Клиента,</w:t>
      </w:r>
      <w:r w:rsidR="003B70F8" w:rsidRPr="00263689">
        <w:rPr>
          <w:sz w:val="22"/>
        </w:rPr>
        <w:t xml:space="preserve"> </w:t>
      </w:r>
      <w:r w:rsidRPr="00263689">
        <w:rPr>
          <w:sz w:val="22"/>
        </w:rPr>
        <w:t>исполнять</w:t>
      </w:r>
      <w:r w:rsidR="003B70F8" w:rsidRPr="00263689">
        <w:rPr>
          <w:sz w:val="22"/>
        </w:rPr>
        <w:t xml:space="preserve"> </w:t>
      </w:r>
      <w:r w:rsidRPr="00263689">
        <w:rPr>
          <w:sz w:val="22"/>
        </w:rPr>
        <w:t>указания Клиента в соответствии с настоящим договором при условии, что указания будут правомерными, осуществимыми, конкретными и не будут вредить репутации Экспедитора.</w:t>
      </w:r>
    </w:p>
    <w:p w14:paraId="2398661E" w14:textId="77777777" w:rsidR="00D940E1" w:rsidRPr="00263689" w:rsidRDefault="00D940E1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 xml:space="preserve">Информировать Клиента обо всех случаях вынужденной задержки транспортного средства в пути следования, авариях, несоответствии/отсутствии/нарушении пломбы на транспортном </w:t>
      </w:r>
      <w:r w:rsidRPr="00263689">
        <w:rPr>
          <w:sz w:val="22"/>
        </w:rPr>
        <w:lastRenderedPageBreak/>
        <w:t>средстве, подвижном составе и других обстоятельствах препятствующих своевременной доставке груза, либо угрожающих сохранности груза</w:t>
      </w:r>
      <w:r w:rsidR="00A81BBA" w:rsidRPr="00263689">
        <w:rPr>
          <w:sz w:val="22"/>
        </w:rPr>
        <w:t>.</w:t>
      </w:r>
    </w:p>
    <w:p w14:paraId="28926278" w14:textId="77777777" w:rsidR="0076545B" w:rsidRPr="00263689" w:rsidRDefault="0076545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 xml:space="preserve">Выставлять Клиенту счета для оплаты </w:t>
      </w:r>
      <w:r w:rsidR="004F7D49" w:rsidRPr="00263689">
        <w:rPr>
          <w:sz w:val="22"/>
        </w:rPr>
        <w:t>оказанных</w:t>
      </w:r>
      <w:r w:rsidR="00021EF5" w:rsidRPr="00263689">
        <w:rPr>
          <w:sz w:val="22"/>
        </w:rPr>
        <w:t xml:space="preserve"> </w:t>
      </w:r>
      <w:r w:rsidRPr="00263689">
        <w:rPr>
          <w:sz w:val="22"/>
        </w:rPr>
        <w:t>услуг.</w:t>
      </w:r>
    </w:p>
    <w:p w14:paraId="12D859B5" w14:textId="77777777" w:rsidR="0076545B" w:rsidRPr="00BE1872" w:rsidRDefault="0076545B" w:rsidP="00BE1872">
      <w:pPr>
        <w:pStyle w:val="subNum"/>
        <w:numPr>
          <w:ilvl w:val="1"/>
          <w:numId w:val="24"/>
        </w:numPr>
        <w:tabs>
          <w:tab w:val="left" w:pos="567"/>
        </w:tabs>
        <w:spacing w:before="60" w:after="0"/>
        <w:ind w:left="0" w:firstLine="0"/>
        <w:jc w:val="both"/>
        <w:rPr>
          <w:b/>
          <w:sz w:val="22"/>
        </w:rPr>
      </w:pPr>
      <w:r w:rsidRPr="00BE1872">
        <w:rPr>
          <w:b/>
          <w:sz w:val="22"/>
        </w:rPr>
        <w:t>Экспедитор вправе:</w:t>
      </w:r>
    </w:p>
    <w:p w14:paraId="10F62C81" w14:textId="77777777" w:rsidR="0076545B" w:rsidRPr="00263689" w:rsidRDefault="00D75012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 xml:space="preserve">В случае возникновения необходимости отступления от указаний Клиента (уточнения или дополнения указаний Клиента), предварительно запросить Клиента о его согласии с такими отступлениями. Если ответ не получен в течение суток, либо же Экспедитор по независящим от него обстоятельствам не имел возможности запросить Клиента или получить оперативный ответ от него, Экспедитор действует исходя из интересов Клиента (сторонами </w:t>
      </w:r>
      <w:proofErr w:type="spellStart"/>
      <w:r w:rsidRPr="00263689">
        <w:rPr>
          <w:sz w:val="22"/>
        </w:rPr>
        <w:t>презюмируются</w:t>
      </w:r>
      <w:proofErr w:type="spellEnd"/>
      <w:r w:rsidRPr="00263689">
        <w:rPr>
          <w:sz w:val="22"/>
        </w:rPr>
        <w:t xml:space="preserve"> сохранность груза и уменьшение убытков как приоритетные интересы Клиента) с последующим уведомлением Клиента о допущенных изменениях.</w:t>
      </w:r>
    </w:p>
    <w:p w14:paraId="4F1609BC" w14:textId="77777777" w:rsidR="00410C36" w:rsidRPr="00263689" w:rsidRDefault="0076545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Не приступать к исполнению обязанностей, предусмотренных настоящим договором, до представления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</w:t>
      </w:r>
      <w:r w:rsidR="00021EF5" w:rsidRPr="00263689">
        <w:rPr>
          <w:sz w:val="22"/>
        </w:rPr>
        <w:t xml:space="preserve"> </w:t>
      </w:r>
      <w:r w:rsidRPr="00263689">
        <w:rPr>
          <w:sz w:val="22"/>
        </w:rPr>
        <w:t xml:space="preserve">в соответствии с п. 2.4.2 настоящего договора. </w:t>
      </w:r>
    </w:p>
    <w:p w14:paraId="1B8045F8" w14:textId="77777777" w:rsidR="00263689" w:rsidRDefault="00462C72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Во исполнения обязательств по настоящему договору заключать от своего имени и за счет Клиента с третьими лицами все необходимые для выполнения Поручения договоры (перевозки, хранения, перевалки и т.п.), оставаясь ответственным</w:t>
      </w:r>
      <w:r w:rsidR="00021EF5" w:rsidRPr="00263689">
        <w:rPr>
          <w:sz w:val="22"/>
        </w:rPr>
        <w:t xml:space="preserve"> </w:t>
      </w:r>
      <w:r w:rsidRPr="00263689">
        <w:rPr>
          <w:sz w:val="22"/>
        </w:rPr>
        <w:t>перед Клиентом за действия третьих лиц по настоящему договору.</w:t>
      </w:r>
      <w:r w:rsidR="00021EF5" w:rsidRPr="00263689">
        <w:rPr>
          <w:sz w:val="22"/>
        </w:rPr>
        <w:t xml:space="preserve"> </w:t>
      </w:r>
      <w:r w:rsidRPr="00263689">
        <w:rPr>
          <w:sz w:val="22"/>
        </w:rPr>
        <w:t>Допускается использование Экспедитором договоров, заключенных с третьими лицами ранее даты заключения настоящего договора.</w:t>
      </w:r>
    </w:p>
    <w:p w14:paraId="2308F850" w14:textId="77777777" w:rsidR="0076545B" w:rsidRPr="00263689" w:rsidRDefault="00F51C0D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Экспедитор вправе удерживать находящийся в его распоряжении груз до оплаты услуг и возмещения, понесенных им в интересах Клиента расходов, или до предоставления Клиентом надлежащего обеспечения исполнения своих обязательств в части оплаты услуг и возмещения, понесенных им расходов. В этом случае Клиент также оплачивает расходы, связанные с удержанием груза. За возникшую порчу груза вследствие его удержания Экспедитором, ответственность несет Клиент.</w:t>
      </w:r>
    </w:p>
    <w:p w14:paraId="2A2AD7E6" w14:textId="77777777" w:rsidR="00F51C0D" w:rsidRPr="00263689" w:rsidRDefault="00F51C0D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Приостановить исполнение Поручения или не приступать к исполнению Поручения в следующих случаях:</w:t>
      </w:r>
    </w:p>
    <w:p w14:paraId="48A96D4B" w14:textId="77777777" w:rsidR="00F51C0D" w:rsidRPr="00263689" w:rsidRDefault="00F51C0D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непредставления Клиентом информации, необходимой для исполнения Договора;</w:t>
      </w:r>
    </w:p>
    <w:p w14:paraId="26D2AED0" w14:textId="77777777" w:rsidR="00F51C0D" w:rsidRPr="00263689" w:rsidRDefault="00F51C0D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неоплаты услуг (счетов) Экспедитора в обусловленные настоящим Договором сроки. Под неоплатой счетов понимается просрочка в оплате на срок более 10 (десяти) рабочих</w:t>
      </w:r>
      <w:r w:rsidR="00021EF5" w:rsidRPr="00263689">
        <w:rPr>
          <w:sz w:val="22"/>
        </w:rPr>
        <w:t xml:space="preserve"> </w:t>
      </w:r>
      <w:r w:rsidRPr="00263689">
        <w:rPr>
          <w:sz w:val="22"/>
        </w:rPr>
        <w:t>дней;</w:t>
      </w:r>
    </w:p>
    <w:p w14:paraId="7B892FDC" w14:textId="77777777" w:rsidR="00F51C0D" w:rsidRPr="00263689" w:rsidRDefault="00F51C0D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объявления уполномоченными на то компетентными государственными органами конвенционных запретов на перевозки грузов в направлениях, указанных в согласованных Поручениях.</w:t>
      </w:r>
    </w:p>
    <w:p w14:paraId="58FE0401" w14:textId="77777777" w:rsidR="00F51C0D" w:rsidRPr="00263689" w:rsidRDefault="00F51C0D" w:rsidP="00BE1872">
      <w:pPr>
        <w:pStyle w:val="subNum"/>
        <w:tabs>
          <w:tab w:val="left" w:pos="567"/>
        </w:tabs>
        <w:spacing w:before="0" w:after="0"/>
        <w:jc w:val="both"/>
        <w:rPr>
          <w:sz w:val="22"/>
        </w:rPr>
      </w:pPr>
      <w:r w:rsidRPr="00263689">
        <w:rPr>
          <w:sz w:val="22"/>
        </w:rPr>
        <w:t>Приостановление исполнения Поручения осуществляется на период до устранения обстоятельств, послуживших основанием для приостановки. Указанное приостановление исполнения Поручения не считается неисполнением Экспедитором своих обязанностей по настоящему договору</w:t>
      </w:r>
      <w:r w:rsidR="00263689">
        <w:rPr>
          <w:sz w:val="22"/>
        </w:rPr>
        <w:t>.</w:t>
      </w:r>
    </w:p>
    <w:p w14:paraId="23EC8896" w14:textId="77777777" w:rsidR="0076545B" w:rsidRPr="00BE1872" w:rsidRDefault="0076545B" w:rsidP="00BE1872">
      <w:pPr>
        <w:pStyle w:val="subNum"/>
        <w:numPr>
          <w:ilvl w:val="1"/>
          <w:numId w:val="24"/>
        </w:numPr>
        <w:tabs>
          <w:tab w:val="left" w:pos="567"/>
        </w:tabs>
        <w:spacing w:before="60" w:after="0"/>
        <w:ind w:left="0" w:firstLine="0"/>
        <w:jc w:val="both"/>
        <w:rPr>
          <w:b/>
          <w:sz w:val="22"/>
        </w:rPr>
      </w:pPr>
      <w:r w:rsidRPr="00BE1872">
        <w:rPr>
          <w:b/>
          <w:sz w:val="22"/>
        </w:rPr>
        <w:t>По настоящему Договору Клиент принимает на себя следующие обязательства:</w:t>
      </w:r>
    </w:p>
    <w:p w14:paraId="44409D63" w14:textId="77777777" w:rsidR="0076545B" w:rsidRPr="00263689" w:rsidRDefault="005E558A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 xml:space="preserve">Оформлять </w:t>
      </w:r>
      <w:r w:rsidR="00EC10CA" w:rsidRPr="00263689">
        <w:rPr>
          <w:sz w:val="22"/>
        </w:rPr>
        <w:t>Поручение</w:t>
      </w:r>
      <w:r w:rsidRPr="00263689">
        <w:rPr>
          <w:sz w:val="22"/>
        </w:rPr>
        <w:t xml:space="preserve"> на оказание услуг по рекомендуемой форме, указанной в Приложении № 1 к настоящему Договору. При оформлении </w:t>
      </w:r>
      <w:r w:rsidR="00EC10CA" w:rsidRPr="00263689">
        <w:rPr>
          <w:sz w:val="22"/>
        </w:rPr>
        <w:t>Поручения</w:t>
      </w:r>
      <w:r w:rsidRPr="00263689">
        <w:rPr>
          <w:sz w:val="22"/>
        </w:rPr>
        <w:t xml:space="preserve"> по иной форме, чем приведена в Приложении № 1 к настоящему Договору, Клиент </w:t>
      </w:r>
      <w:r w:rsidR="00CE6F12" w:rsidRPr="00263689">
        <w:rPr>
          <w:sz w:val="22"/>
        </w:rPr>
        <w:t xml:space="preserve">обязуется указать </w:t>
      </w:r>
      <w:r w:rsidRPr="00263689">
        <w:rPr>
          <w:sz w:val="22"/>
        </w:rPr>
        <w:t xml:space="preserve">в ней все данные, которые требуются в рекомендуемой форме. </w:t>
      </w:r>
      <w:r w:rsidR="00BB5D29" w:rsidRPr="00263689">
        <w:rPr>
          <w:sz w:val="22"/>
        </w:rPr>
        <w:t>Поручение</w:t>
      </w:r>
      <w:r w:rsidRPr="00263689">
        <w:rPr>
          <w:sz w:val="22"/>
        </w:rPr>
        <w:t xml:space="preserve"> подписывается уполномоченным лицом и заверяется печатью Клиента</w:t>
      </w:r>
      <w:r w:rsidR="0076545B" w:rsidRPr="00263689">
        <w:rPr>
          <w:sz w:val="22"/>
        </w:rPr>
        <w:t xml:space="preserve">. </w:t>
      </w:r>
      <w:r w:rsidR="0000332B" w:rsidRPr="00263689">
        <w:rPr>
          <w:sz w:val="22"/>
        </w:rPr>
        <w:t xml:space="preserve">Поручение для ускорения </w:t>
      </w:r>
      <w:r w:rsidR="00FF6DD5" w:rsidRPr="00263689">
        <w:rPr>
          <w:sz w:val="22"/>
        </w:rPr>
        <w:t>п</w:t>
      </w:r>
      <w:r w:rsidR="0000332B" w:rsidRPr="00263689">
        <w:rPr>
          <w:sz w:val="22"/>
        </w:rPr>
        <w:t>роцесса может направля</w:t>
      </w:r>
      <w:r w:rsidR="00FF6DD5" w:rsidRPr="00263689">
        <w:rPr>
          <w:sz w:val="22"/>
        </w:rPr>
        <w:t>ться</w:t>
      </w:r>
      <w:r w:rsidR="00021EF5" w:rsidRPr="00263689">
        <w:rPr>
          <w:sz w:val="22"/>
        </w:rPr>
        <w:t xml:space="preserve"> </w:t>
      </w:r>
      <w:r w:rsidR="0000332B" w:rsidRPr="00263689">
        <w:rPr>
          <w:sz w:val="22"/>
        </w:rPr>
        <w:t>Клиентом Экспедитору посредством факсимильной или электронной связи, с последующим досылом оригинала.</w:t>
      </w:r>
      <w:r w:rsidR="00021EF5" w:rsidRPr="00263689">
        <w:rPr>
          <w:sz w:val="22"/>
        </w:rPr>
        <w:t xml:space="preserve"> </w:t>
      </w:r>
      <w:r w:rsidR="0000332B" w:rsidRPr="00263689">
        <w:rPr>
          <w:sz w:val="22"/>
        </w:rPr>
        <w:t xml:space="preserve">Поручение является неотъемлемой частью настоящего договора. Клиент несет полную ответственность за достоверность информации, изложенной в Поручении. </w:t>
      </w:r>
    </w:p>
    <w:p w14:paraId="7DE2AFF5" w14:textId="77777777" w:rsidR="0076545B" w:rsidRPr="00263689" w:rsidRDefault="0076545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 xml:space="preserve">Своевременно представить Экспедитору полную, точную и достоверную информацию о свойствах груза, об условиях его перевозки и иную информацию, необходимую для </w:t>
      </w:r>
      <w:r w:rsidR="0000332B" w:rsidRPr="00263689">
        <w:rPr>
          <w:sz w:val="22"/>
        </w:rPr>
        <w:t xml:space="preserve">надлежащего </w:t>
      </w:r>
      <w:r w:rsidRPr="00263689">
        <w:rPr>
          <w:sz w:val="22"/>
        </w:rPr>
        <w:t>исполнения Экспедитором обязанностей, предусмотренных настоящим договором, и документы, необходимые для осуществления санитарного контроля, других видов государственного контроля.</w:t>
      </w:r>
      <w:r w:rsidR="003B70F8" w:rsidRPr="00263689">
        <w:rPr>
          <w:sz w:val="22"/>
        </w:rPr>
        <w:t xml:space="preserve"> </w:t>
      </w:r>
    </w:p>
    <w:p w14:paraId="7C8557C4" w14:textId="77777777" w:rsidR="0076545B" w:rsidRPr="00263689" w:rsidRDefault="0076545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Предоставлять груз в срок, по номенклатуре и в к</w:t>
      </w:r>
      <w:r w:rsidR="00F80D33" w:rsidRPr="00263689">
        <w:rPr>
          <w:sz w:val="22"/>
        </w:rPr>
        <w:t xml:space="preserve">оличестве, указанном в </w:t>
      </w:r>
      <w:r w:rsidR="00810E08" w:rsidRPr="00263689">
        <w:rPr>
          <w:sz w:val="22"/>
        </w:rPr>
        <w:t>Поручени</w:t>
      </w:r>
      <w:r w:rsidR="00644CE8" w:rsidRPr="00263689">
        <w:rPr>
          <w:sz w:val="22"/>
        </w:rPr>
        <w:t>и</w:t>
      </w:r>
      <w:r w:rsidRPr="00263689">
        <w:rPr>
          <w:sz w:val="22"/>
        </w:rPr>
        <w:t xml:space="preserve">, в таре и упаковке, обеспечивающей сохранность груза и подвижного состава при погрузочно-разгрузочных операциях и на всем пути следования. Груз, который был предъявлен Клиентом (или указанным им лицом) в состоянии, не соответствующем правилам перевозки, и не был приведен в надлежащее состояние в срок, обеспечивающий своевременную отправку, считается не предъявленным. </w:t>
      </w:r>
    </w:p>
    <w:p w14:paraId="2284ED85" w14:textId="77777777" w:rsidR="0076545B" w:rsidRPr="00263689" w:rsidRDefault="0076545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lastRenderedPageBreak/>
        <w:t>Обеспечивать своевременную погрузку/разгрузку груза, надлежащее оформление необходимой товарно-транспортной документации. Задержка транспортного средства в случае недостатка документов или указания в них недостоверных данных приравнивается к сверхнормативному простою.</w:t>
      </w:r>
    </w:p>
    <w:p w14:paraId="6098CFC5" w14:textId="77777777" w:rsidR="0076545B" w:rsidRPr="00263689" w:rsidRDefault="0076545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 xml:space="preserve">При необходимости выдать Экспедитору </w:t>
      </w:r>
      <w:r w:rsidR="00BB5D29" w:rsidRPr="00263689">
        <w:rPr>
          <w:sz w:val="22"/>
        </w:rPr>
        <w:t>экспедиторскую расписку</w:t>
      </w:r>
      <w:r w:rsidR="00194527" w:rsidRPr="00263689">
        <w:rPr>
          <w:sz w:val="22"/>
        </w:rPr>
        <w:t xml:space="preserve"> (Приложение №3 к настоящему договору)</w:t>
      </w:r>
      <w:r w:rsidRPr="00263689">
        <w:rPr>
          <w:sz w:val="22"/>
        </w:rPr>
        <w:t xml:space="preserve">, подтверждающую право Экспедитора представлять интересы Клиента в транспортных и иных организациях по вопросу исполнения поручения по настоящему договору. </w:t>
      </w:r>
    </w:p>
    <w:p w14:paraId="6167AB34" w14:textId="77777777" w:rsidR="0076545B" w:rsidRPr="00263689" w:rsidRDefault="0076545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Обеспечить Экспедитора специальными инструкциями по перевозке и хранению грузов, требующих особых условий перевозки.</w:t>
      </w:r>
    </w:p>
    <w:p w14:paraId="611FE6A5" w14:textId="77777777" w:rsidR="0076545B" w:rsidRPr="00263689" w:rsidRDefault="0076545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Выполнять все инструкции Экспедитора о порядке заполнения товаросопроводительных документов.</w:t>
      </w:r>
    </w:p>
    <w:p w14:paraId="1FE03258" w14:textId="77777777" w:rsidR="005E558A" w:rsidRPr="00263689" w:rsidRDefault="005E558A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В течение 3 (трех) рабочих дней подписать Акт оказанных услуг или направить Экспедитору мотивированные письменные возражения по Акту. При этом счет оплачивается в признанной части. В случае неполучения Экспедитором подписанного Акта или письменного мотивированного отказа в указанный срок</w:t>
      </w:r>
      <w:r w:rsidR="00021EF5" w:rsidRPr="00263689">
        <w:rPr>
          <w:sz w:val="22"/>
        </w:rPr>
        <w:t xml:space="preserve"> </w:t>
      </w:r>
      <w:r w:rsidR="0000332B" w:rsidRPr="00263689">
        <w:rPr>
          <w:sz w:val="22"/>
        </w:rPr>
        <w:t>акт</w:t>
      </w:r>
      <w:r w:rsidR="00644CE8" w:rsidRPr="00263689">
        <w:rPr>
          <w:sz w:val="22"/>
        </w:rPr>
        <w:t>,</w:t>
      </w:r>
      <w:r w:rsidRPr="00263689">
        <w:rPr>
          <w:sz w:val="22"/>
        </w:rPr>
        <w:t xml:space="preserve"> считается подписанным, а услуги оказанными надлежащим образом и подлежат оплате в полном размере.</w:t>
      </w:r>
    </w:p>
    <w:p w14:paraId="76F80ABE" w14:textId="77777777" w:rsidR="0076545B" w:rsidRPr="00263689" w:rsidRDefault="00C6240F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Оплачивать Экспедитору</w:t>
      </w:r>
      <w:r w:rsidR="005E558A" w:rsidRPr="00263689">
        <w:rPr>
          <w:sz w:val="22"/>
        </w:rPr>
        <w:t xml:space="preserve"> </w:t>
      </w:r>
      <w:r w:rsidR="0000332B" w:rsidRPr="00263689">
        <w:rPr>
          <w:sz w:val="22"/>
        </w:rPr>
        <w:t xml:space="preserve">оказанные услуги </w:t>
      </w:r>
      <w:r w:rsidR="005E558A" w:rsidRPr="00263689">
        <w:rPr>
          <w:sz w:val="22"/>
        </w:rPr>
        <w:t>в порядке и в сроки, установленные настоящим Договором.</w:t>
      </w:r>
    </w:p>
    <w:p w14:paraId="24C124BE" w14:textId="77777777" w:rsidR="0000332B" w:rsidRPr="00263689" w:rsidRDefault="0000332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Обеспечить сохранность транспортных средств/ подвижного состава/ контейнеров во время нахождения их под погрузочно-разгрузочными работами в местах погрузки/ выгрузки у грузоотправителей/ грузополучателей.</w:t>
      </w:r>
    </w:p>
    <w:p w14:paraId="20AB6178" w14:textId="77777777" w:rsidR="00263689" w:rsidRDefault="0000332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Обеспечить возможность подачи транспорта в пункты погрузки и разгрузки, указанные в Поручении Экспедитору, содержать подъездные пути к пунктам погрузки и разгрузки, а также погрузо-разгрузочные площадки в исправном состоянии, обеспечивающем осуществление свободного движения и маневрирования автомобилей</w:t>
      </w:r>
      <w:r w:rsidR="004579E0" w:rsidRPr="00263689">
        <w:rPr>
          <w:sz w:val="22"/>
        </w:rPr>
        <w:t>.</w:t>
      </w:r>
    </w:p>
    <w:p w14:paraId="69C70744" w14:textId="77777777" w:rsidR="0076545B" w:rsidRPr="00263689" w:rsidRDefault="004579E0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Обеспечить своими силами и за свой счет или за счет грузополучателя своевременную выгрузку груза в месте выгрузки и получение его лицами, имеющими надлежащим образом оформленные доверенности на получение груза от грузополучателя, указанного в товаросопроводительных документах.</w:t>
      </w:r>
    </w:p>
    <w:p w14:paraId="136EB145" w14:textId="77777777" w:rsidR="004579E0" w:rsidRPr="00263689" w:rsidRDefault="00466E03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Обеспечить соблюдение нормативного времени нахождения транспортных средств/ подвижного состава под погрузкой/выгрузкой груза, под которым понимается согласованное сторонами в Поручении время использования транспортных средств/ подвижного состава для осуществления погрузки, выгрузки, если обязательства по погрузке/ выгрузке возлагались на Клиента. В случае нарушения Клиентом или его контрагентами нормативного времени нахождения транспортных средств/ подвижного состава под погрузкой/ выгрузкой, Экспедитор вправе требовать от Клиента уплаты штрафа в размере, предъявленном Экспедитору перевозчиком и/или собственником (владельцем) транспортных средств/ подвижного состава за сверхнормативный простой транспортных средств/подвижного состава, привлеченных для перевозки груза.</w:t>
      </w:r>
    </w:p>
    <w:p w14:paraId="18935752" w14:textId="77777777" w:rsidR="00466E03" w:rsidRPr="00263689" w:rsidRDefault="00466E03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В случае выявления при выгрузке груза в месте выгрузки утраты, недостачи или повреждения/порчи груза, а также при нарушение целостности пломб или их отсутствия на транспортном средстве и/или подвижном составе, контейнере, организовать составление грузополучателем совместно с перевозчиком соответствующего акта с указанием количества мест недостачи, брака, характера повреждений и иных параметров, позволяющих сторонам рассчитать сумму причиненного ущерба, а также организовать обеспечение внесения грузополучателем в оригиналы ТТН</w:t>
      </w:r>
      <w:r w:rsidR="00021EF5" w:rsidRPr="00263689">
        <w:rPr>
          <w:sz w:val="22"/>
        </w:rPr>
        <w:t xml:space="preserve"> </w:t>
      </w:r>
      <w:r w:rsidRPr="00263689">
        <w:rPr>
          <w:sz w:val="22"/>
        </w:rPr>
        <w:t>отметки о несохранной перевозке и о составлении указанного акта.</w:t>
      </w:r>
    </w:p>
    <w:p w14:paraId="6789A18E" w14:textId="77777777" w:rsidR="0076545B" w:rsidRPr="00BE1872" w:rsidRDefault="0076545B" w:rsidP="00BE1872">
      <w:pPr>
        <w:pStyle w:val="subNum"/>
        <w:numPr>
          <w:ilvl w:val="1"/>
          <w:numId w:val="24"/>
        </w:numPr>
        <w:tabs>
          <w:tab w:val="left" w:pos="567"/>
        </w:tabs>
        <w:spacing w:before="60" w:after="0"/>
        <w:ind w:left="0" w:firstLine="0"/>
        <w:jc w:val="both"/>
        <w:rPr>
          <w:b/>
          <w:sz w:val="22"/>
        </w:rPr>
      </w:pPr>
      <w:r w:rsidRPr="00BE1872">
        <w:rPr>
          <w:b/>
          <w:sz w:val="22"/>
        </w:rPr>
        <w:t xml:space="preserve">Клиент вправе: </w:t>
      </w:r>
    </w:p>
    <w:p w14:paraId="2607AA57" w14:textId="77777777" w:rsidR="0076545B" w:rsidRPr="00415086" w:rsidRDefault="0076545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Выбирать маршрут следования груза и вид транспорта;</w:t>
      </w:r>
    </w:p>
    <w:p w14:paraId="0F1E98B6" w14:textId="77777777" w:rsidR="0076545B" w:rsidRPr="00415086" w:rsidRDefault="0076545B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Давать указания Экспедитору, необходимые для более точног</w:t>
      </w:r>
      <w:r w:rsidR="00D01973" w:rsidRPr="00415086">
        <w:rPr>
          <w:sz w:val="22"/>
        </w:rPr>
        <w:t xml:space="preserve">о и полного исполнения </w:t>
      </w:r>
      <w:r w:rsidR="00BB5D29" w:rsidRPr="00415086">
        <w:rPr>
          <w:sz w:val="22"/>
        </w:rPr>
        <w:t>Поручения</w:t>
      </w:r>
      <w:r w:rsidRPr="00415086">
        <w:rPr>
          <w:sz w:val="22"/>
        </w:rPr>
        <w:t xml:space="preserve"> по настоящему договору. </w:t>
      </w:r>
    </w:p>
    <w:p w14:paraId="23D52E13" w14:textId="77777777" w:rsidR="00043F12" w:rsidRPr="00077983" w:rsidRDefault="00043F12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077983">
        <w:rPr>
          <w:sz w:val="22"/>
        </w:rPr>
        <w:t>Требовать у Экспедитора предоставления информации о процессе перевозки груза.</w:t>
      </w:r>
    </w:p>
    <w:p w14:paraId="44554BF8" w14:textId="77777777" w:rsidR="00A3003E" w:rsidRPr="00077983" w:rsidRDefault="00A3003E" w:rsidP="00A3003E">
      <w:pPr>
        <w:suppressAutoHyphens/>
        <w:jc w:val="both"/>
        <w:rPr>
          <w:sz w:val="22"/>
          <w:szCs w:val="22"/>
        </w:rPr>
      </w:pPr>
      <w:r w:rsidRPr="00077983">
        <w:rPr>
          <w:sz w:val="22"/>
          <w:szCs w:val="22"/>
        </w:rPr>
        <w:t>2.5.4.  Клиент гарантирует,  что:</w:t>
      </w:r>
    </w:p>
    <w:p w14:paraId="1750445C" w14:textId="77777777" w:rsidR="00A3003E" w:rsidRPr="00077983" w:rsidRDefault="00A3003E" w:rsidP="00A3003E">
      <w:pPr>
        <w:suppressAutoHyphens/>
        <w:jc w:val="both"/>
        <w:rPr>
          <w:sz w:val="22"/>
          <w:szCs w:val="22"/>
        </w:rPr>
      </w:pPr>
      <w:r w:rsidRPr="00077983">
        <w:rPr>
          <w:sz w:val="22"/>
          <w:szCs w:val="22"/>
        </w:rPr>
        <w:t>2.5.4.1. Информация о свойствах и характере груза, наименовании груза, условиях его перевозки, маркировке, весе, объеме, объявленной стоимости, контактах Грузополучателя является достоверной.</w:t>
      </w:r>
    </w:p>
    <w:p w14:paraId="7D5B3A09" w14:textId="77777777" w:rsidR="00A3003E" w:rsidRPr="00077983" w:rsidRDefault="00A3003E" w:rsidP="00A3003E">
      <w:pPr>
        <w:suppressAutoHyphens/>
        <w:jc w:val="both"/>
        <w:rPr>
          <w:sz w:val="22"/>
          <w:szCs w:val="22"/>
        </w:rPr>
      </w:pPr>
      <w:r w:rsidRPr="00077983">
        <w:rPr>
          <w:sz w:val="22"/>
          <w:szCs w:val="22"/>
        </w:rPr>
        <w:t>2.5.4.2. Груз, переданный Экспедитору, не  относится к категории грузов:</w:t>
      </w:r>
    </w:p>
    <w:p w14:paraId="2FCE6973" w14:textId="77777777" w:rsidR="00A3003E" w:rsidRPr="00077983" w:rsidRDefault="00A3003E" w:rsidP="00A3003E">
      <w:pPr>
        <w:suppressAutoHyphens/>
        <w:jc w:val="both"/>
        <w:rPr>
          <w:sz w:val="22"/>
          <w:szCs w:val="22"/>
        </w:rPr>
      </w:pPr>
      <w:r w:rsidRPr="00077983">
        <w:rPr>
          <w:sz w:val="22"/>
          <w:szCs w:val="22"/>
        </w:rPr>
        <w:lastRenderedPageBreak/>
        <w:t>-  запрещенных к перевозке действующим законодательством РФ и государств, по территории которых предполагается осуществление перевозки;</w:t>
      </w:r>
    </w:p>
    <w:p w14:paraId="1CB03620" w14:textId="77777777" w:rsidR="00A3003E" w:rsidRPr="00077983" w:rsidRDefault="00A3003E" w:rsidP="00A3003E">
      <w:pPr>
        <w:suppressAutoHyphens/>
        <w:jc w:val="both"/>
        <w:rPr>
          <w:sz w:val="22"/>
          <w:szCs w:val="22"/>
        </w:rPr>
      </w:pPr>
      <w:r w:rsidRPr="00077983">
        <w:rPr>
          <w:sz w:val="22"/>
          <w:szCs w:val="22"/>
        </w:rPr>
        <w:t xml:space="preserve">-  запрещенных уполномоченными органами государств к ввозу на территорию соответствующих государств, либо подпадающих по действие каких-либо специальных экономических мер в отношении отдельных видов товаров или государств; </w:t>
      </w:r>
    </w:p>
    <w:p w14:paraId="2F1918D5" w14:textId="77777777" w:rsidR="00A3003E" w:rsidRPr="00077983" w:rsidRDefault="00A3003E" w:rsidP="00A3003E">
      <w:pPr>
        <w:suppressAutoHyphens/>
        <w:jc w:val="both"/>
        <w:rPr>
          <w:sz w:val="22"/>
          <w:szCs w:val="22"/>
        </w:rPr>
      </w:pPr>
      <w:r w:rsidRPr="00077983">
        <w:rPr>
          <w:sz w:val="22"/>
          <w:szCs w:val="22"/>
        </w:rPr>
        <w:t>2.5.4.3. Содержимое груза соответствует  заявленному в поручении Экспедитору (предоставляемым сопроводительным документам на груз).</w:t>
      </w:r>
    </w:p>
    <w:p w14:paraId="70DA677C" w14:textId="77777777" w:rsidR="00A3003E" w:rsidRPr="00077983" w:rsidRDefault="00A3003E" w:rsidP="00A3003E">
      <w:pPr>
        <w:suppressAutoHyphens/>
        <w:jc w:val="both"/>
        <w:rPr>
          <w:sz w:val="22"/>
          <w:szCs w:val="22"/>
        </w:rPr>
      </w:pPr>
      <w:r w:rsidRPr="00077983">
        <w:rPr>
          <w:sz w:val="22"/>
          <w:szCs w:val="22"/>
        </w:rPr>
        <w:t>2.5.4.4. Грузоотправитель распоряжается грузом на законных основаниях.</w:t>
      </w:r>
    </w:p>
    <w:p w14:paraId="05C10486" w14:textId="77777777" w:rsidR="00A3003E" w:rsidRPr="0041239E" w:rsidRDefault="00A3003E" w:rsidP="00A3003E">
      <w:pPr>
        <w:suppressAutoHyphens/>
        <w:jc w:val="both"/>
        <w:rPr>
          <w:sz w:val="22"/>
          <w:szCs w:val="22"/>
        </w:rPr>
      </w:pPr>
      <w:r w:rsidRPr="00077983">
        <w:rPr>
          <w:sz w:val="22"/>
          <w:szCs w:val="22"/>
        </w:rPr>
        <w:t>2.5.4.5. Грузоотправитель/Грузополучатель являются надлежащими представителями Клиента, уведомлены об условиях и порядке оказания услуг.</w:t>
      </w:r>
    </w:p>
    <w:p w14:paraId="58D7418D" w14:textId="77777777" w:rsidR="00A3003E" w:rsidRPr="00415086" w:rsidRDefault="00A3003E" w:rsidP="00A3003E">
      <w:pPr>
        <w:pStyle w:val="subNum"/>
        <w:tabs>
          <w:tab w:val="left" w:pos="567"/>
        </w:tabs>
        <w:spacing w:before="0" w:after="0"/>
        <w:jc w:val="both"/>
        <w:rPr>
          <w:sz w:val="22"/>
        </w:rPr>
      </w:pPr>
    </w:p>
    <w:p w14:paraId="54FA92E4" w14:textId="77777777" w:rsidR="0076545B" w:rsidRPr="00263689" w:rsidRDefault="00BC4A7D" w:rsidP="006B2001">
      <w:pPr>
        <w:pStyle w:val="subNum"/>
        <w:keepNext/>
        <w:numPr>
          <w:ilvl w:val="0"/>
          <w:numId w:val="24"/>
        </w:numPr>
        <w:tabs>
          <w:tab w:val="left" w:pos="567"/>
        </w:tabs>
        <w:ind w:left="0" w:firstLine="0"/>
        <w:rPr>
          <w:caps/>
        </w:rPr>
      </w:pPr>
      <w:r w:rsidRPr="00263689">
        <w:rPr>
          <w:caps/>
        </w:rPr>
        <w:t xml:space="preserve">ПОРЯДОК </w:t>
      </w:r>
      <w:r w:rsidR="0076545B" w:rsidRPr="00263689">
        <w:rPr>
          <w:caps/>
        </w:rPr>
        <w:t>ОПЛАТЫ</w:t>
      </w:r>
    </w:p>
    <w:p w14:paraId="2BE21869" w14:textId="77777777" w:rsidR="0076545B" w:rsidRPr="00263689" w:rsidRDefault="00857693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Стоимость услуг Экспедитора по настоящему договору включает в себя все расходы Экспедитора по оплате услуг/работ перевозчиков и других третьих лиц, связанных с перевозкой грузов Клиента, и устанавливается в Поручении Клиента.</w:t>
      </w:r>
    </w:p>
    <w:p w14:paraId="1BCF36FC" w14:textId="77777777" w:rsidR="00535522" w:rsidRPr="00263689" w:rsidRDefault="00857693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 xml:space="preserve">Оплата услуг Экспедитора осуществляется Клиентом на основании </w:t>
      </w:r>
      <w:r w:rsidR="00A94D01" w:rsidRPr="00263689">
        <w:rPr>
          <w:sz w:val="22"/>
        </w:rPr>
        <w:t>счета</w:t>
      </w:r>
      <w:r w:rsidRPr="00263689">
        <w:rPr>
          <w:sz w:val="22"/>
        </w:rPr>
        <w:t xml:space="preserve">, </w:t>
      </w:r>
      <w:r w:rsidR="00A94D01" w:rsidRPr="00263689">
        <w:rPr>
          <w:sz w:val="22"/>
        </w:rPr>
        <w:t>отправленного</w:t>
      </w:r>
      <w:r w:rsidRPr="00263689">
        <w:rPr>
          <w:sz w:val="22"/>
        </w:rPr>
        <w:t xml:space="preserve"> Экспедитором посредством факсимильной и/или электронной связи, в течение </w:t>
      </w:r>
      <w:r w:rsidR="00A94D01" w:rsidRPr="00263689">
        <w:rPr>
          <w:sz w:val="22"/>
        </w:rPr>
        <w:t>3</w:t>
      </w:r>
      <w:r w:rsidRPr="00263689">
        <w:rPr>
          <w:sz w:val="22"/>
        </w:rPr>
        <w:t xml:space="preserve"> (</w:t>
      </w:r>
      <w:r w:rsidR="00A94D01" w:rsidRPr="00263689">
        <w:rPr>
          <w:sz w:val="22"/>
        </w:rPr>
        <w:t>трех</w:t>
      </w:r>
      <w:r w:rsidRPr="00263689">
        <w:rPr>
          <w:sz w:val="22"/>
        </w:rPr>
        <w:t xml:space="preserve">) </w:t>
      </w:r>
      <w:r w:rsidR="00065148" w:rsidRPr="00263689">
        <w:rPr>
          <w:sz w:val="22"/>
        </w:rPr>
        <w:t xml:space="preserve">банковских </w:t>
      </w:r>
      <w:r w:rsidRPr="00263689">
        <w:rPr>
          <w:sz w:val="22"/>
        </w:rPr>
        <w:t xml:space="preserve">дней с момента </w:t>
      </w:r>
      <w:r w:rsidR="00F17798" w:rsidRPr="00263689">
        <w:rPr>
          <w:sz w:val="22"/>
        </w:rPr>
        <w:t>выставления счета</w:t>
      </w:r>
      <w:r w:rsidRPr="00263689">
        <w:rPr>
          <w:sz w:val="22"/>
        </w:rPr>
        <w:t>, если иное не согласовано сторонами в Поручении.</w:t>
      </w:r>
    </w:p>
    <w:p w14:paraId="777D15EB" w14:textId="77777777" w:rsidR="00DB2817" w:rsidRPr="00077983" w:rsidRDefault="00DB2817" w:rsidP="00DB2817">
      <w:pPr>
        <w:pStyle w:val="ac"/>
        <w:numPr>
          <w:ilvl w:val="1"/>
          <w:numId w:val="24"/>
        </w:numPr>
        <w:ind w:left="0" w:firstLine="0"/>
        <w:jc w:val="both"/>
        <w:rPr>
          <w:color w:val="000000"/>
          <w:sz w:val="22"/>
        </w:rPr>
      </w:pPr>
      <w:r w:rsidRPr="00077983">
        <w:rPr>
          <w:color w:val="000000"/>
          <w:sz w:val="22"/>
        </w:rPr>
        <w:t>В случае, осуществления расчетов с использованием авансовых платежей, стороны установили, что на полученные в соответствии с настоящим Договором авансы не начисляются проценты согласно статье 317.1 ГК РФ.</w:t>
      </w:r>
    </w:p>
    <w:p w14:paraId="14BED74D" w14:textId="77777777" w:rsidR="00DB2817" w:rsidRPr="00077983" w:rsidRDefault="00DB2817" w:rsidP="00DB2817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i/>
          <w:sz w:val="22"/>
        </w:rPr>
      </w:pPr>
      <w:r w:rsidRPr="00077983">
        <w:rPr>
          <w:sz w:val="22"/>
        </w:rPr>
        <w:t xml:space="preserve"> При увеличении стоимости провозной платы/тарифа других участников перевозочного процесса,</w:t>
      </w:r>
      <w:r w:rsidRPr="00077983">
        <w:t xml:space="preserve"> </w:t>
      </w:r>
      <w:r w:rsidRPr="00077983">
        <w:rPr>
          <w:sz w:val="22"/>
        </w:rPr>
        <w:t xml:space="preserve">увеличения цен на ГСМ , а также в случае превышения фактической отгрузки над заявленным Клиентом объемом грузов, загрузке вагонов ниже или выше норм, при изменении габаритов грузов, стоимость услуг Экспедитора может быть увеличена им в одностороннем порядке на соответствующую величину изменений. В этом случае Экспедитор направляет Клиенту соответствующее письменное уведомление за </w:t>
      </w:r>
      <w:r w:rsidR="00D13872" w:rsidRPr="00077983">
        <w:rPr>
          <w:sz w:val="22"/>
        </w:rPr>
        <w:t xml:space="preserve">5 </w:t>
      </w:r>
      <w:r w:rsidRPr="00077983">
        <w:rPr>
          <w:sz w:val="22"/>
        </w:rPr>
        <w:t>(</w:t>
      </w:r>
      <w:r w:rsidR="00D13872" w:rsidRPr="00077983">
        <w:rPr>
          <w:sz w:val="22"/>
        </w:rPr>
        <w:t>пять</w:t>
      </w:r>
      <w:r w:rsidRPr="00077983">
        <w:rPr>
          <w:sz w:val="22"/>
        </w:rPr>
        <w:t>) календарных дней до предполагаемой даты увеличения ставок</w:t>
      </w:r>
      <w:r w:rsidRPr="00077983">
        <w:rPr>
          <w:i/>
          <w:sz w:val="22"/>
        </w:rPr>
        <w:t xml:space="preserve">. </w:t>
      </w:r>
    </w:p>
    <w:p w14:paraId="7856736B" w14:textId="77777777" w:rsidR="00810E08" w:rsidRPr="00263689" w:rsidRDefault="001A77F9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>Валютой платежа по настоящему договору являются рубли Российской Федерации, если иное не согласовано сторонами в Поручении.</w:t>
      </w:r>
    </w:p>
    <w:p w14:paraId="2796D6E5" w14:textId="77777777" w:rsidR="00DD0D38" w:rsidRPr="00263689" w:rsidRDefault="00857693" w:rsidP="00BE1872">
      <w:pPr>
        <w:pStyle w:val="subNum"/>
        <w:tabs>
          <w:tab w:val="left" w:pos="567"/>
        </w:tabs>
        <w:spacing w:before="0" w:after="0"/>
        <w:jc w:val="both"/>
        <w:rPr>
          <w:sz w:val="22"/>
        </w:rPr>
      </w:pPr>
      <w:r w:rsidRPr="00263689">
        <w:rPr>
          <w:sz w:val="22"/>
        </w:rPr>
        <w:t>Обязательства Клиента по оплате услуг Экспедитору считаются выполненными с даты поступления денежных средств в полном объеме на расчетный счет Экспедитора.</w:t>
      </w:r>
    </w:p>
    <w:p w14:paraId="60BECEF4" w14:textId="77777777" w:rsidR="00C65189" w:rsidRPr="00263689" w:rsidRDefault="00C65189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 xml:space="preserve">В стоимость услуг Экспедитора, согласованную сторонами в Поручении, не включены такие </w:t>
      </w:r>
      <w:r w:rsidR="001A77F9" w:rsidRPr="00263689">
        <w:rPr>
          <w:sz w:val="22"/>
        </w:rPr>
        <w:t xml:space="preserve">дополнительные </w:t>
      </w:r>
      <w:r w:rsidRPr="00263689">
        <w:rPr>
          <w:sz w:val="22"/>
        </w:rPr>
        <w:t>расходы как: расходы, связанные с возвратом груза, хранением непринятого грузополучателем груза, отказом от приемки груза со стороны грузополучателя и/или отсутствием грузополучателя на месте выгрузки,</w:t>
      </w:r>
      <w:r w:rsidR="00695F59" w:rsidRPr="00263689">
        <w:rPr>
          <w:sz w:val="22"/>
        </w:rPr>
        <w:t xml:space="preserve"> страхованием груза,</w:t>
      </w:r>
      <w:r w:rsidR="00021EF5" w:rsidRPr="00263689">
        <w:rPr>
          <w:sz w:val="22"/>
        </w:rPr>
        <w:t xml:space="preserve"> </w:t>
      </w:r>
      <w:r w:rsidRPr="00263689">
        <w:rPr>
          <w:sz w:val="22"/>
        </w:rPr>
        <w:t>переадресовкой груза, а также иные дополнительные расходы, произведенные Экспедитором, в связи с ненадлежащим исполнением Клиентом/его контрагентами обязательств по настоящему договору. В случае возникновения у Экспедитора дополнительных расходов, предусмотренных настоящим пунктом, стоимость его услуг в одностороннем внесудебном порядке подлежит увеличению на сумму произведенных расходов. Об увелич</w:t>
      </w:r>
      <w:r w:rsidR="001A77F9" w:rsidRPr="00263689">
        <w:rPr>
          <w:sz w:val="22"/>
        </w:rPr>
        <w:t xml:space="preserve">ении стоимости услуг Экспедитор </w:t>
      </w:r>
      <w:r w:rsidRPr="00263689">
        <w:rPr>
          <w:sz w:val="22"/>
        </w:rPr>
        <w:t>уведомляет Клиента в письменной форме посредством электронной и/или факсимильной связи. Днем изменения стоимости услуг стороны договорились считать день отправки Экспедитором соответствующего уведомления Клиенту.</w:t>
      </w:r>
    </w:p>
    <w:p w14:paraId="13165696" w14:textId="77777777" w:rsidR="006E73BA" w:rsidRPr="00263689" w:rsidRDefault="006E73BA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263689">
        <w:rPr>
          <w:sz w:val="22"/>
        </w:rPr>
        <w:t xml:space="preserve">Обязательства Экспедитора по настоящему договору считаются выполненными с даты приемки груза грузополучателем. </w:t>
      </w:r>
    </w:p>
    <w:p w14:paraId="5B047A34" w14:textId="77777777" w:rsidR="00C65189" w:rsidRPr="00263689" w:rsidRDefault="00114C00" w:rsidP="00BE1872">
      <w:pPr>
        <w:pStyle w:val="subNum"/>
        <w:tabs>
          <w:tab w:val="left" w:pos="567"/>
        </w:tabs>
        <w:spacing w:before="0" w:after="0"/>
        <w:jc w:val="both"/>
        <w:rPr>
          <w:sz w:val="22"/>
        </w:rPr>
      </w:pPr>
      <w:r>
        <w:rPr>
          <w:sz w:val="22"/>
        </w:rPr>
        <w:t xml:space="preserve">         </w:t>
      </w:r>
      <w:r w:rsidR="006E73BA" w:rsidRPr="00263689">
        <w:rPr>
          <w:sz w:val="22"/>
        </w:rPr>
        <w:t>Между тем, в целях бухгалтерского и налогового учета стороны договорились считать датой оказания услуги, дату, указанную в Акте оказанных услуг. Если Экспедитор оказывал услугу с привлечением третьих лиц, то датой оказания услуги будет являться дата, указанная в Акте оказанных услуг, подписанном между Экспедитором и третьим лицом.</w:t>
      </w:r>
    </w:p>
    <w:p w14:paraId="55D10231" w14:textId="77777777" w:rsidR="00DD0D38" w:rsidRPr="00263689" w:rsidRDefault="00DD0D38" w:rsidP="00BE1872">
      <w:pPr>
        <w:pStyle w:val="subNum"/>
        <w:keepNext/>
        <w:numPr>
          <w:ilvl w:val="0"/>
          <w:numId w:val="24"/>
        </w:numPr>
        <w:tabs>
          <w:tab w:val="left" w:pos="567"/>
        </w:tabs>
        <w:ind w:left="0" w:firstLine="0"/>
        <w:rPr>
          <w:caps/>
        </w:rPr>
      </w:pPr>
      <w:r w:rsidRPr="00263689">
        <w:rPr>
          <w:caps/>
        </w:rPr>
        <w:t>ОТВЕТСТВЕННОСТЬ СТОРОН</w:t>
      </w:r>
    </w:p>
    <w:p w14:paraId="4E4E01D1" w14:textId="77777777" w:rsidR="00DD0D38" w:rsidRPr="00415086" w:rsidRDefault="00DD0D38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Общие положения:</w:t>
      </w:r>
    </w:p>
    <w:p w14:paraId="21A89DF9" w14:textId="77777777" w:rsidR="00DD0D38" w:rsidRPr="00415086" w:rsidRDefault="00DD0D38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Каждая из Сторон должна исполнять свои обязательства надлежащим образом, оказывая другой Стороне всевозможное содействие в исполнении ею своих обязательств.</w:t>
      </w:r>
    </w:p>
    <w:p w14:paraId="5CC11446" w14:textId="77777777" w:rsidR="00DD0D38" w:rsidRPr="00415086" w:rsidRDefault="00DD0D38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lastRenderedPageBreak/>
        <w:t xml:space="preserve">Сторона, нарушившая свои обязательства по Договору, должна без промедления устранить эти нарушения. </w:t>
      </w:r>
    </w:p>
    <w:p w14:paraId="7633B1D2" w14:textId="77777777" w:rsidR="00DD0D38" w:rsidRPr="00415086" w:rsidRDefault="00DD0D38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стихийных бедствий (наводнения, землетрясения и тому подобные явления), пожара, аварий на транспорте, террористических актов, военных действий любого характера, мятежей, гражданских беспорядков, простоев на границе, федеральных или региональных забастовок, действий органов государственной власти и управления и т.п., если эти обстоятельства препятствуют надлежащему исполнению обязательств Сторон по настоящему Договору. </w:t>
      </w:r>
    </w:p>
    <w:p w14:paraId="3839B0D0" w14:textId="77777777" w:rsidR="00DD0D38" w:rsidRPr="00415086" w:rsidRDefault="00DD0D38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 xml:space="preserve">Сторона, для которой создалась ситуация невозможности исполнения своих договорных обязательств из-за наступления обстоятельств непреодолимой силы, обязана уведомить в письменной форме другую Сторону об их наступлении/прекращении незамедлительно, но не позднее </w:t>
      </w:r>
      <w:r w:rsidR="00333EE5" w:rsidRPr="00415086">
        <w:rPr>
          <w:sz w:val="22"/>
        </w:rPr>
        <w:t>5</w:t>
      </w:r>
      <w:r w:rsidRPr="00415086">
        <w:rPr>
          <w:sz w:val="22"/>
        </w:rPr>
        <w:t xml:space="preserve"> (</w:t>
      </w:r>
      <w:r w:rsidR="00333EE5" w:rsidRPr="00415086">
        <w:rPr>
          <w:sz w:val="22"/>
        </w:rPr>
        <w:t>пяти</w:t>
      </w:r>
      <w:r w:rsidRPr="00415086">
        <w:rPr>
          <w:sz w:val="22"/>
        </w:rPr>
        <w:t xml:space="preserve">) календарных дней с того момента, когда ей стало об этом известно. Надлежащим доказательством наличия указанных обстоятельств и их продолжительности будут служить свидетельства торгово-промышленных палат, </w:t>
      </w:r>
      <w:r w:rsidR="002370B5" w:rsidRPr="00415086">
        <w:rPr>
          <w:sz w:val="22"/>
        </w:rPr>
        <w:t>МЧС</w:t>
      </w:r>
      <w:r w:rsidRPr="00415086">
        <w:rPr>
          <w:sz w:val="22"/>
        </w:rPr>
        <w:t>, а также акты иных органов государственной власти.</w:t>
      </w:r>
    </w:p>
    <w:p w14:paraId="1840E838" w14:textId="77777777" w:rsidR="00DD0D38" w:rsidRPr="00415086" w:rsidRDefault="00DD0D38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Несвоевременное извещение о наступлении обстоятельств непреодолимо</w:t>
      </w:r>
      <w:r w:rsidR="004F3C06" w:rsidRPr="00415086">
        <w:rPr>
          <w:sz w:val="22"/>
        </w:rPr>
        <w:t>й силы</w:t>
      </w:r>
      <w:r w:rsidR="00021EF5" w:rsidRPr="00415086">
        <w:rPr>
          <w:sz w:val="22"/>
        </w:rPr>
        <w:t xml:space="preserve"> </w:t>
      </w:r>
      <w:r w:rsidR="004F3C06" w:rsidRPr="00415086">
        <w:rPr>
          <w:sz w:val="22"/>
        </w:rPr>
        <w:t>лишает Сторо</w:t>
      </w:r>
      <w:r w:rsidRPr="00415086">
        <w:rPr>
          <w:sz w:val="22"/>
        </w:rPr>
        <w:t>ну, для которой наступили такие обстоятельства, права ссылаться на эти обстоятельства</w:t>
      </w:r>
      <w:r w:rsidR="00FD4C0D" w:rsidRPr="00415086">
        <w:rPr>
          <w:sz w:val="22"/>
        </w:rPr>
        <w:t>, как на основание освобождения от ответственности.</w:t>
      </w:r>
    </w:p>
    <w:p w14:paraId="0D1958DB" w14:textId="77777777" w:rsidR="00DD0D38" w:rsidRPr="00415086" w:rsidRDefault="00DD0D38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 xml:space="preserve">Если наступившие обстоятельства, перечисленные в п.4.1.3, и их последствия продолжают действовать более </w:t>
      </w:r>
      <w:r w:rsidR="00D60A00" w:rsidRPr="00415086">
        <w:rPr>
          <w:sz w:val="22"/>
        </w:rPr>
        <w:t xml:space="preserve">60 </w:t>
      </w:r>
      <w:r w:rsidRPr="00415086">
        <w:rPr>
          <w:sz w:val="22"/>
        </w:rPr>
        <w:t>(</w:t>
      </w:r>
      <w:r w:rsidR="00D60A00" w:rsidRPr="00415086">
        <w:rPr>
          <w:sz w:val="22"/>
        </w:rPr>
        <w:t>шестидесяти</w:t>
      </w:r>
      <w:r w:rsidRPr="00415086">
        <w:rPr>
          <w:sz w:val="22"/>
        </w:rPr>
        <w:t xml:space="preserve">) </w:t>
      </w:r>
      <w:r w:rsidR="00D60A00" w:rsidRPr="00415086">
        <w:rPr>
          <w:sz w:val="22"/>
        </w:rPr>
        <w:t xml:space="preserve">календарных </w:t>
      </w:r>
      <w:r w:rsidRPr="00415086">
        <w:rPr>
          <w:sz w:val="22"/>
        </w:rPr>
        <w:t>дней, Стороны должны подписать дополнительное соглашение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 w14:paraId="207278FE" w14:textId="77777777" w:rsidR="00DD0D38" w:rsidRPr="00415086" w:rsidRDefault="00DD0D38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 xml:space="preserve">Экспедитор не несет ответственности за сохранность груза Клиента, принятого для осуществления комплекса услуг, предусмотренных </w:t>
      </w:r>
      <w:proofErr w:type="spellStart"/>
      <w:r w:rsidRPr="00415086">
        <w:rPr>
          <w:sz w:val="22"/>
        </w:rPr>
        <w:t>п.п</w:t>
      </w:r>
      <w:proofErr w:type="spellEnd"/>
      <w:r w:rsidRPr="00415086">
        <w:rPr>
          <w:sz w:val="22"/>
        </w:rPr>
        <w:t>. 1.1. настоящего Договора, в случае изъятия</w:t>
      </w:r>
      <w:r w:rsidR="00D60A00" w:rsidRPr="00415086">
        <w:rPr>
          <w:sz w:val="22"/>
        </w:rPr>
        <w:t>, ареста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>груза правоохранительными органами, а также другими уполномоченными государственными органами и службами. В этом случае Экспедитор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>немедленно обязан известить Клиента и принять все необходимые меры для составления и получения надлежаще оформленного акта об изъятии</w:t>
      </w:r>
      <w:r w:rsidR="00D60A00" w:rsidRPr="00415086">
        <w:rPr>
          <w:sz w:val="22"/>
        </w:rPr>
        <w:t xml:space="preserve"> (аресте)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>груза Клиента.</w:t>
      </w:r>
    </w:p>
    <w:p w14:paraId="62985AEC" w14:textId="77777777" w:rsidR="00DD0D38" w:rsidRPr="00114C00" w:rsidRDefault="00DD0D38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b/>
          <w:sz w:val="22"/>
        </w:rPr>
      </w:pPr>
      <w:r w:rsidRPr="00114C00">
        <w:rPr>
          <w:b/>
          <w:sz w:val="22"/>
        </w:rPr>
        <w:t>Ответственность Экспедитора:</w:t>
      </w:r>
    </w:p>
    <w:p w14:paraId="09E507D9" w14:textId="77777777" w:rsidR="00DD0D38" w:rsidRPr="00415086" w:rsidRDefault="00DD0D38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Экспедитор возмещает Клиенту убытки, причиненные неисполнением или ненадлежащим исполнением Экспедитором его обязанностей по настоящему Договору, в размере реального ущерба. Основанием ответственности Экспедитора является его вина.</w:t>
      </w:r>
      <w:r w:rsidR="00021EF5" w:rsidRPr="00415086">
        <w:rPr>
          <w:sz w:val="22"/>
        </w:rPr>
        <w:t xml:space="preserve"> </w:t>
      </w:r>
    </w:p>
    <w:p w14:paraId="326AC9D4" w14:textId="77777777" w:rsidR="00DD0D38" w:rsidRPr="00415086" w:rsidRDefault="00DD0D38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 xml:space="preserve">Экспедитор несет материальную ответственность за сохранность груза с момента его принятия к перевозке до момента выдачи груза </w:t>
      </w:r>
      <w:r w:rsidR="00A446A4" w:rsidRPr="00415086">
        <w:rPr>
          <w:sz w:val="22"/>
        </w:rPr>
        <w:t>грузо</w:t>
      </w:r>
      <w:r w:rsidRPr="00415086">
        <w:rPr>
          <w:sz w:val="22"/>
        </w:rPr>
        <w:t xml:space="preserve">получателю, за исключением случаев, указанных </w:t>
      </w:r>
      <w:r w:rsidR="00F80D33" w:rsidRPr="00415086">
        <w:rPr>
          <w:sz w:val="22"/>
        </w:rPr>
        <w:t>в п.4.2.3. настоящего Договора</w:t>
      </w:r>
      <w:r w:rsidRPr="00415086">
        <w:rPr>
          <w:sz w:val="22"/>
        </w:rPr>
        <w:t>.</w:t>
      </w:r>
    </w:p>
    <w:p w14:paraId="45CD941F" w14:textId="77777777" w:rsidR="00DD0D38" w:rsidRPr="00415086" w:rsidRDefault="00B35777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Экспедитор</w:t>
      </w:r>
      <w:r w:rsidR="00DD0D38" w:rsidRPr="00415086">
        <w:rPr>
          <w:sz w:val="22"/>
        </w:rPr>
        <w:t xml:space="preserve"> не отвечает:</w:t>
      </w:r>
    </w:p>
    <w:p w14:paraId="7AB83563" w14:textId="77777777" w:rsidR="00B35777" w:rsidRPr="00415086" w:rsidRDefault="00DD0D38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за утрату, недостачу, повреждение, порчу груза, возникшие вслед</w:t>
      </w:r>
      <w:r w:rsidR="00F80D33" w:rsidRPr="00415086">
        <w:rPr>
          <w:sz w:val="22"/>
        </w:rPr>
        <w:t>ствие не предоставления Клиен</w:t>
      </w:r>
      <w:r w:rsidR="00B35777" w:rsidRPr="00415086">
        <w:rPr>
          <w:sz w:val="22"/>
        </w:rPr>
        <w:t>т</w:t>
      </w:r>
      <w:r w:rsidR="00F80D33" w:rsidRPr="00415086">
        <w:rPr>
          <w:sz w:val="22"/>
        </w:rPr>
        <w:t>ом информации Экспедитору</w:t>
      </w:r>
      <w:r w:rsidRPr="00415086">
        <w:rPr>
          <w:sz w:val="22"/>
        </w:rPr>
        <w:t xml:space="preserve"> или предоставлением неполной</w:t>
      </w:r>
      <w:r w:rsidR="00A446A4" w:rsidRPr="00415086">
        <w:rPr>
          <w:sz w:val="22"/>
        </w:rPr>
        <w:t xml:space="preserve"> (неточной)</w:t>
      </w:r>
      <w:r w:rsidRPr="00415086">
        <w:rPr>
          <w:sz w:val="22"/>
        </w:rPr>
        <w:t xml:space="preserve"> информации, необходи</w:t>
      </w:r>
      <w:r w:rsidR="00F80D33" w:rsidRPr="00415086">
        <w:rPr>
          <w:sz w:val="22"/>
        </w:rPr>
        <w:t>мой Экспедитору</w:t>
      </w:r>
      <w:r w:rsidRPr="00415086">
        <w:rPr>
          <w:sz w:val="22"/>
        </w:rPr>
        <w:t xml:space="preserve"> для исполнения </w:t>
      </w:r>
      <w:r w:rsidR="00A446A4" w:rsidRPr="00415086">
        <w:rPr>
          <w:sz w:val="22"/>
        </w:rPr>
        <w:t>обязательств по настоящему</w:t>
      </w:r>
      <w:r w:rsidR="00021EF5" w:rsidRPr="00415086">
        <w:rPr>
          <w:sz w:val="22"/>
        </w:rPr>
        <w:t xml:space="preserve"> </w:t>
      </w:r>
      <w:r w:rsidR="00A446A4" w:rsidRPr="00415086">
        <w:rPr>
          <w:sz w:val="22"/>
        </w:rPr>
        <w:t>Договору</w:t>
      </w:r>
      <w:r w:rsidRPr="00415086">
        <w:rPr>
          <w:sz w:val="22"/>
        </w:rPr>
        <w:t>;</w:t>
      </w:r>
    </w:p>
    <w:p w14:paraId="07E505CA" w14:textId="4B6A874A" w:rsidR="00DD0D38" w:rsidRPr="00415086" w:rsidRDefault="00EE6C17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 xml:space="preserve">за </w:t>
      </w:r>
      <w:proofErr w:type="spellStart"/>
      <w:r w:rsidRPr="00415086">
        <w:rPr>
          <w:sz w:val="22"/>
        </w:rPr>
        <w:t>внутритарную</w:t>
      </w:r>
      <w:proofErr w:type="spellEnd"/>
      <w:r w:rsidRPr="00415086">
        <w:rPr>
          <w:sz w:val="22"/>
        </w:rPr>
        <w:t xml:space="preserve"> </w:t>
      </w:r>
      <w:r w:rsidR="00CF6209" w:rsidRPr="00415086">
        <w:rPr>
          <w:sz w:val="22"/>
        </w:rPr>
        <w:t xml:space="preserve">и </w:t>
      </w:r>
      <w:proofErr w:type="spellStart"/>
      <w:r w:rsidR="00CF6209" w:rsidRPr="00415086">
        <w:rPr>
          <w:sz w:val="22"/>
        </w:rPr>
        <w:t>внутрипал</w:t>
      </w:r>
      <w:r w:rsidR="00985663">
        <w:rPr>
          <w:sz w:val="22"/>
        </w:rPr>
        <w:t>л</w:t>
      </w:r>
      <w:r w:rsidR="00CF6209" w:rsidRPr="00415086">
        <w:rPr>
          <w:sz w:val="22"/>
        </w:rPr>
        <w:t>етную</w:t>
      </w:r>
      <w:proofErr w:type="spellEnd"/>
      <w:r w:rsidR="00CF6209" w:rsidRPr="00415086">
        <w:rPr>
          <w:sz w:val="22"/>
        </w:rPr>
        <w:t xml:space="preserve"> </w:t>
      </w:r>
      <w:r w:rsidRPr="00415086">
        <w:rPr>
          <w:sz w:val="22"/>
        </w:rPr>
        <w:t>недостачу содержимого грузовых мест, переданных в исправной таре с исправными пломбами грузоотправителя, а также за утрату, недостачу или повреждение груза, если они произошл</w:t>
      </w:r>
      <w:r w:rsidR="00415086">
        <w:rPr>
          <w:sz w:val="22"/>
        </w:rPr>
        <w:t>и вследствие естественной убыли;</w:t>
      </w:r>
    </w:p>
    <w:p w14:paraId="781BBC5E" w14:textId="77777777" w:rsidR="00DD0D38" w:rsidRPr="00415086" w:rsidRDefault="00DD0D38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за утрату, недостачу, повреждение, порчу груза, принятого к перевозке в упаковке, не обеспечивающей сохранность груза, а также принятых к перевозке грузовых мест, не соответствующих требованиям п.2.</w:t>
      </w:r>
      <w:r w:rsidR="00F80D33" w:rsidRPr="00415086">
        <w:rPr>
          <w:sz w:val="22"/>
        </w:rPr>
        <w:t>4.</w:t>
      </w:r>
      <w:r w:rsidRPr="00415086">
        <w:rPr>
          <w:sz w:val="22"/>
        </w:rPr>
        <w:t>3. настоящего Договора при наличии соответствующих отметок в товарно-сопроводительных документах;</w:t>
      </w:r>
    </w:p>
    <w:p w14:paraId="5B1665DF" w14:textId="77777777" w:rsidR="00DD0D38" w:rsidRPr="00415086" w:rsidRDefault="00DD0D38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за утрату, недостачу, повреждение, порчу груза, возникшие вследствие неправильной укладки, крепления, расположения груза внутри ТС, перегруза ТС свыше нормативных показателей при наличии соответствующих отметок в товарно-сопроводительных документах;</w:t>
      </w:r>
    </w:p>
    <w:p w14:paraId="054F0271" w14:textId="77777777" w:rsidR="00DD0D38" w:rsidRPr="00415086" w:rsidRDefault="00735688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за недостачу грузовых мест или груза, обнаруженных(ого) при выгрузке груза по прибытии исправного транспортного средства, подвижного состава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>в место выгрузки за исправными пломбами грузоотправителя;</w:t>
      </w:r>
      <w:r w:rsidR="00021EF5" w:rsidRPr="00415086">
        <w:rPr>
          <w:sz w:val="22"/>
        </w:rPr>
        <w:t xml:space="preserve"> </w:t>
      </w:r>
    </w:p>
    <w:p w14:paraId="431D6824" w14:textId="77777777" w:rsidR="00DD0D38" w:rsidRPr="00415086" w:rsidRDefault="00DD0D38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за убытки, вызванные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>особенностями груза, требующими специального режима хране</w:t>
      </w:r>
      <w:r w:rsidR="00F80D33" w:rsidRPr="00415086">
        <w:rPr>
          <w:sz w:val="22"/>
        </w:rPr>
        <w:t>ния и перевозки, если Экспедитор</w:t>
      </w:r>
      <w:r w:rsidRPr="00415086">
        <w:rPr>
          <w:sz w:val="22"/>
        </w:rPr>
        <w:t xml:space="preserve"> не был надлежащим образом информирован и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>не дал письменного подтверждения возможности обеспечения такого режима;</w:t>
      </w:r>
    </w:p>
    <w:p w14:paraId="5A3104AB" w14:textId="77777777" w:rsidR="00DD0D38" w:rsidRPr="00415086" w:rsidRDefault="00DD0D38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lastRenderedPageBreak/>
        <w:t>за несоблюдение сроков перевозки в случае несвоевре</w:t>
      </w:r>
      <w:r w:rsidR="008D34A5" w:rsidRPr="00415086">
        <w:rPr>
          <w:sz w:val="22"/>
        </w:rPr>
        <w:t>менности обеспечения Экспедитора</w:t>
      </w:r>
      <w:r w:rsidRPr="00415086">
        <w:rPr>
          <w:sz w:val="22"/>
        </w:rPr>
        <w:t xml:space="preserve"> полным комплектом документов или информацией, необходимой для осуществления перевозки или отказа грузополучателя в приеме груза при прибытии ТС в согласованные в заявке К</w:t>
      </w:r>
      <w:r w:rsidR="008D34A5" w:rsidRPr="00415086">
        <w:rPr>
          <w:sz w:val="22"/>
        </w:rPr>
        <w:t>лиента</w:t>
      </w:r>
      <w:r w:rsidRPr="00415086">
        <w:rPr>
          <w:sz w:val="22"/>
        </w:rPr>
        <w:t xml:space="preserve"> сроки;</w:t>
      </w:r>
    </w:p>
    <w:p w14:paraId="258CFAED" w14:textId="77777777" w:rsidR="00DD0D38" w:rsidRPr="00415086" w:rsidRDefault="00735688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 xml:space="preserve"> за утрату, недостачу или повреждение (порчу) груза, произошедших по вине перевозчика, если в связи с действиями (бездействием) Клиента и/или грузополучателя утрачена возможность предъявления требований к перевозчику, в том числе в случае невыполнения грузополучателем, установленных законодательством РФ требований по приемке груза от перевозчика.</w:t>
      </w:r>
    </w:p>
    <w:p w14:paraId="2C8311AB" w14:textId="77777777" w:rsidR="00DD0D38" w:rsidRPr="00114C00" w:rsidRDefault="008D34A5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b/>
          <w:sz w:val="22"/>
        </w:rPr>
      </w:pPr>
      <w:r w:rsidRPr="00114C00">
        <w:rPr>
          <w:b/>
          <w:sz w:val="22"/>
        </w:rPr>
        <w:t>Ответственность Клиента</w:t>
      </w:r>
      <w:r w:rsidR="00DD0D38" w:rsidRPr="00114C00">
        <w:rPr>
          <w:b/>
          <w:sz w:val="22"/>
        </w:rPr>
        <w:t>:</w:t>
      </w:r>
    </w:p>
    <w:p w14:paraId="3B49901C" w14:textId="77777777" w:rsidR="00DD0D38" w:rsidRPr="00415086" w:rsidRDefault="008D34A5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Клиент</w:t>
      </w:r>
      <w:r w:rsidR="00DD0D38" w:rsidRPr="00415086">
        <w:rPr>
          <w:sz w:val="22"/>
        </w:rPr>
        <w:t xml:space="preserve"> возмещает</w:t>
      </w:r>
      <w:r w:rsidRPr="00415086">
        <w:rPr>
          <w:sz w:val="22"/>
        </w:rPr>
        <w:t xml:space="preserve"> убытки, причиненные Экспедитору</w:t>
      </w:r>
      <w:r w:rsidR="00DD0D38" w:rsidRPr="00415086">
        <w:rPr>
          <w:sz w:val="22"/>
        </w:rPr>
        <w:t>, в том числе в случаях:</w:t>
      </w:r>
    </w:p>
    <w:p w14:paraId="102A447D" w14:textId="77777777" w:rsidR="00DD0D38" w:rsidRPr="00415086" w:rsidRDefault="008D34A5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если Клиент</w:t>
      </w:r>
      <w:r w:rsidR="00DD0D38" w:rsidRPr="00415086">
        <w:rPr>
          <w:sz w:val="22"/>
        </w:rPr>
        <w:t xml:space="preserve"> указал недостоверные данные о грузе, грузополучателе и и</w:t>
      </w:r>
      <w:r w:rsidRPr="00415086">
        <w:rPr>
          <w:sz w:val="22"/>
        </w:rPr>
        <w:t>ные данные необходимые Экспедитору</w:t>
      </w:r>
      <w:r w:rsidR="00DD0D38" w:rsidRPr="00415086">
        <w:rPr>
          <w:sz w:val="22"/>
        </w:rPr>
        <w:t xml:space="preserve"> для исполнения обязательств по настоящему Договору;</w:t>
      </w:r>
    </w:p>
    <w:p w14:paraId="4092195F" w14:textId="77777777" w:rsidR="00DD0D38" w:rsidRPr="00415086" w:rsidRDefault="00DD0D38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proofErr w:type="spellStart"/>
      <w:r w:rsidRPr="00415086">
        <w:rPr>
          <w:sz w:val="22"/>
        </w:rPr>
        <w:t>непредъявления</w:t>
      </w:r>
      <w:proofErr w:type="spellEnd"/>
      <w:r w:rsidRPr="00415086">
        <w:rPr>
          <w:sz w:val="22"/>
        </w:rPr>
        <w:t xml:space="preserve"> груза к перевозке в срок, указанный в </w:t>
      </w:r>
      <w:r w:rsidR="00492F46" w:rsidRPr="00415086">
        <w:rPr>
          <w:sz w:val="22"/>
        </w:rPr>
        <w:t xml:space="preserve">подтвержденном </w:t>
      </w:r>
      <w:r w:rsidR="008D34A5" w:rsidRPr="00415086">
        <w:rPr>
          <w:sz w:val="22"/>
        </w:rPr>
        <w:t xml:space="preserve">Экспедитором </w:t>
      </w:r>
      <w:r w:rsidR="00492F46" w:rsidRPr="00415086">
        <w:rPr>
          <w:sz w:val="22"/>
        </w:rPr>
        <w:t>Поручении</w:t>
      </w:r>
      <w:r w:rsidR="00021EF5" w:rsidRPr="00415086">
        <w:rPr>
          <w:sz w:val="22"/>
        </w:rPr>
        <w:t xml:space="preserve"> </w:t>
      </w:r>
      <w:r w:rsidR="008D34A5" w:rsidRPr="00415086">
        <w:rPr>
          <w:sz w:val="22"/>
        </w:rPr>
        <w:t>Клиента</w:t>
      </w:r>
      <w:r w:rsidRPr="00415086">
        <w:rPr>
          <w:sz w:val="22"/>
        </w:rPr>
        <w:t>;</w:t>
      </w:r>
    </w:p>
    <w:p w14:paraId="3FE42090" w14:textId="77777777" w:rsidR="00DD0D38" w:rsidRPr="00415086" w:rsidRDefault="00DD0D38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ненадлежащей укладки, крепления, расположения груза внутри ТС, перегруза ТС свыше нормативных показателей; При этом в случае предъявления перевозчиком/грузополучателем претензии/иска Э</w:t>
      </w:r>
      <w:r w:rsidR="008D34A5" w:rsidRPr="00415086">
        <w:rPr>
          <w:sz w:val="22"/>
        </w:rPr>
        <w:t>кспедитору</w:t>
      </w:r>
      <w:r w:rsidRPr="00415086">
        <w:rPr>
          <w:sz w:val="22"/>
        </w:rPr>
        <w:t>, связанного с нарушением техни</w:t>
      </w:r>
      <w:r w:rsidR="008D34A5" w:rsidRPr="00415086">
        <w:rPr>
          <w:sz w:val="22"/>
        </w:rPr>
        <w:t>ческих условий погрузки, Клиент возмещает Экспедитору</w:t>
      </w:r>
      <w:r w:rsidRPr="00415086">
        <w:rPr>
          <w:sz w:val="22"/>
        </w:rPr>
        <w:t xml:space="preserve"> убытки в размере указанных претензий/исков;</w:t>
      </w:r>
    </w:p>
    <w:p w14:paraId="2DC1FFFE" w14:textId="77777777" w:rsidR="00DD0D38" w:rsidRPr="00415086" w:rsidRDefault="008D34A5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действий/бездействия Клиента</w:t>
      </w:r>
      <w:r w:rsidR="00DD0D38" w:rsidRPr="00415086">
        <w:rPr>
          <w:sz w:val="22"/>
        </w:rPr>
        <w:t xml:space="preserve"> или привлекаемых им третьих лиц, приведших к простою ТС, к срыву их отправки, нанесению ущерба грузу и т.п. Стоимость сверхнормативного простоя (пользо</w:t>
      </w:r>
      <w:r w:rsidRPr="00415086">
        <w:rPr>
          <w:sz w:val="22"/>
        </w:rPr>
        <w:t>вания) ТС согласовывается Сторонами</w:t>
      </w:r>
      <w:r w:rsidR="002C1492" w:rsidRPr="00415086">
        <w:rPr>
          <w:sz w:val="22"/>
        </w:rPr>
        <w:t xml:space="preserve"> в </w:t>
      </w:r>
      <w:r w:rsidR="00072C62" w:rsidRPr="00415086">
        <w:rPr>
          <w:sz w:val="22"/>
        </w:rPr>
        <w:t xml:space="preserve">Поручениях </w:t>
      </w:r>
      <w:r w:rsidR="002C1492" w:rsidRPr="00415086">
        <w:rPr>
          <w:sz w:val="22"/>
        </w:rPr>
        <w:t>Клиента</w:t>
      </w:r>
      <w:r w:rsidR="00DD0D38" w:rsidRPr="00415086">
        <w:rPr>
          <w:sz w:val="22"/>
        </w:rPr>
        <w:t>;</w:t>
      </w:r>
    </w:p>
    <w:p w14:paraId="06867849" w14:textId="77777777" w:rsidR="00DD0D38" w:rsidRPr="00415086" w:rsidRDefault="00DD0D38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поро</w:t>
      </w:r>
      <w:r w:rsidR="002C1492" w:rsidRPr="00415086">
        <w:rPr>
          <w:sz w:val="22"/>
        </w:rPr>
        <w:t>жнего прогона ТС по вине Клиента</w:t>
      </w:r>
      <w:r w:rsidRPr="00415086">
        <w:rPr>
          <w:sz w:val="22"/>
        </w:rPr>
        <w:t>;</w:t>
      </w:r>
    </w:p>
    <w:p w14:paraId="6FC14728" w14:textId="77777777" w:rsidR="00DD0D38" w:rsidRPr="00415086" w:rsidRDefault="00DD0D38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завоза несогласованных</w:t>
      </w:r>
      <w:r w:rsidR="00981F4F" w:rsidRPr="00415086">
        <w:rPr>
          <w:sz w:val="22"/>
        </w:rPr>
        <w:t xml:space="preserve"> и неподтвержденных Экспедитор</w:t>
      </w:r>
      <w:r w:rsidR="00644CE8" w:rsidRPr="00415086">
        <w:rPr>
          <w:sz w:val="22"/>
        </w:rPr>
        <w:t>ом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>грузов;</w:t>
      </w:r>
    </w:p>
    <w:p w14:paraId="64D3C409" w14:textId="77777777" w:rsidR="00DD0D38" w:rsidRPr="00415086" w:rsidRDefault="00DD0D38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отказа грузополучателя от получения груза или неполучения груза получателем в установле</w:t>
      </w:r>
      <w:r w:rsidR="00981F4F" w:rsidRPr="00415086">
        <w:rPr>
          <w:sz w:val="22"/>
        </w:rPr>
        <w:t>нный срок не по вине Экспедитора</w:t>
      </w:r>
      <w:r w:rsidRPr="00415086">
        <w:rPr>
          <w:sz w:val="22"/>
        </w:rPr>
        <w:t xml:space="preserve">. </w:t>
      </w:r>
    </w:p>
    <w:p w14:paraId="2B148CE0" w14:textId="77777777" w:rsidR="00DD0D38" w:rsidRPr="00415086" w:rsidRDefault="00981F4F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Клиент</w:t>
      </w:r>
      <w:r w:rsidR="00DD0D38" w:rsidRPr="00415086">
        <w:rPr>
          <w:sz w:val="22"/>
        </w:rPr>
        <w:t xml:space="preserve"> несет ответственность за полноту и достоверность сведений, указанных в доку</w:t>
      </w:r>
      <w:r w:rsidRPr="00415086">
        <w:rPr>
          <w:sz w:val="22"/>
        </w:rPr>
        <w:t>ментах, предоставляемых Клиентом</w:t>
      </w:r>
      <w:r w:rsidR="00DD0D38" w:rsidRPr="00415086">
        <w:rPr>
          <w:sz w:val="22"/>
        </w:rPr>
        <w:t xml:space="preserve"> в процессе исполнения настоящего Договора, и их соответствие требованиям, предъявляемым действующим законодательством РФ, грузополучателями и уполномоченными государственными органами и службами.</w:t>
      </w:r>
    </w:p>
    <w:p w14:paraId="4E6D2DAA" w14:textId="77777777" w:rsidR="00DD0D38" w:rsidRPr="00415086" w:rsidRDefault="00981F4F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Клиент возмещает Экспедитору</w:t>
      </w:r>
      <w:r w:rsidR="00341AD4" w:rsidRPr="00415086">
        <w:rPr>
          <w:sz w:val="22"/>
        </w:rPr>
        <w:t xml:space="preserve"> дополнительные и документально подтвержденные</w:t>
      </w:r>
      <w:r w:rsidR="00021EF5" w:rsidRPr="00415086">
        <w:rPr>
          <w:sz w:val="22"/>
        </w:rPr>
        <w:t xml:space="preserve"> </w:t>
      </w:r>
      <w:r w:rsidR="00DD0D38" w:rsidRPr="00415086">
        <w:rPr>
          <w:sz w:val="22"/>
        </w:rPr>
        <w:t>расходы, свя</w:t>
      </w:r>
      <w:r w:rsidR="002C1492" w:rsidRPr="00415086">
        <w:rPr>
          <w:sz w:val="22"/>
        </w:rPr>
        <w:t>занные с проверкой груза Клиента</w:t>
      </w:r>
      <w:r w:rsidR="00DD0D38" w:rsidRPr="00415086">
        <w:rPr>
          <w:sz w:val="22"/>
        </w:rPr>
        <w:t xml:space="preserve"> (по количеству, качеству, на соответствие заявленного груза содержимому) и изъятием образцов груза уполномоченными государственными органами и службами.</w:t>
      </w:r>
    </w:p>
    <w:p w14:paraId="4D7DA6C0" w14:textId="77777777" w:rsidR="00DD0D38" w:rsidRPr="00415086" w:rsidRDefault="00981F4F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Клиент</w:t>
      </w:r>
      <w:r w:rsidR="00DD0D38" w:rsidRPr="00415086">
        <w:rPr>
          <w:sz w:val="22"/>
        </w:rPr>
        <w:t xml:space="preserve"> несет ответственность за качество упаковки груза. </w:t>
      </w:r>
      <w:r w:rsidRPr="00415086">
        <w:rPr>
          <w:sz w:val="22"/>
        </w:rPr>
        <w:t>При этом все расходы Экспедитора</w:t>
      </w:r>
      <w:r w:rsidR="00DD0D38" w:rsidRPr="00415086">
        <w:rPr>
          <w:sz w:val="22"/>
        </w:rPr>
        <w:t>, связанные с необходимостью укрепления упаковки или переупаковкой груза в процессе</w:t>
      </w:r>
      <w:r w:rsidRPr="00415086">
        <w:rPr>
          <w:sz w:val="22"/>
        </w:rPr>
        <w:t xml:space="preserve"> перевозки, </w:t>
      </w:r>
      <w:r w:rsidR="00A61988" w:rsidRPr="00415086">
        <w:rPr>
          <w:sz w:val="22"/>
        </w:rPr>
        <w:t>оплачиваются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>Клиентом</w:t>
      </w:r>
      <w:r w:rsidR="00DD0D38" w:rsidRPr="00415086">
        <w:rPr>
          <w:sz w:val="22"/>
        </w:rPr>
        <w:t>.</w:t>
      </w:r>
    </w:p>
    <w:p w14:paraId="68730557" w14:textId="77777777" w:rsidR="00072C62" w:rsidRPr="00415086" w:rsidRDefault="00072C62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В случае по</w:t>
      </w:r>
      <w:r w:rsidR="00775622">
        <w:rPr>
          <w:sz w:val="22"/>
        </w:rPr>
        <w:t>вреждения транспортных средств/автоприцепа/</w:t>
      </w:r>
      <w:r w:rsidRPr="00415086">
        <w:rPr>
          <w:sz w:val="22"/>
        </w:rPr>
        <w:t>подвижного состава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>и т.п. под погрузочно-разгрузочными работами в местах погрузки/выгрузки по вине Клиента, грузоотправителя или грузополучателя, Клиент возмещает Экспедитору стоимость ремонта транспортных средств, автоприцепа, подвижного состава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>и т.п., а также стоимость транспортных расходов необходимых для д</w:t>
      </w:r>
      <w:r w:rsidR="00775622">
        <w:rPr>
          <w:sz w:val="22"/>
        </w:rPr>
        <w:t>оставки транспортного средства/</w:t>
      </w:r>
      <w:r w:rsidRPr="00415086">
        <w:rPr>
          <w:sz w:val="22"/>
        </w:rPr>
        <w:t>автоприцепа/ подвижного состава к месту проведения ремонта и обратно, а также возмещает Экспедитору расходы з</w:t>
      </w:r>
      <w:r w:rsidR="00775622">
        <w:rPr>
          <w:sz w:val="22"/>
        </w:rPr>
        <w:t>а простой транспортных средств/автоприцепа/</w:t>
      </w:r>
      <w:r w:rsidRPr="00415086">
        <w:rPr>
          <w:sz w:val="22"/>
        </w:rPr>
        <w:t>подвижного состава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>по ставкам собственников (владельцев) тра</w:t>
      </w:r>
      <w:r w:rsidR="00775622">
        <w:rPr>
          <w:sz w:val="22"/>
        </w:rPr>
        <w:t>нспортных средств/автоприцепа/</w:t>
      </w:r>
      <w:r w:rsidRPr="00415086">
        <w:rPr>
          <w:sz w:val="22"/>
        </w:rPr>
        <w:t>подвижного состава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>на основании выставленных ими счетов.</w:t>
      </w:r>
    </w:p>
    <w:p w14:paraId="1FA0C289" w14:textId="77777777" w:rsidR="00072C62" w:rsidRPr="00415086" w:rsidRDefault="00072C62" w:rsidP="00BE1872">
      <w:pPr>
        <w:pStyle w:val="subNum"/>
        <w:tabs>
          <w:tab w:val="left" w:pos="567"/>
        </w:tabs>
        <w:spacing w:before="0" w:after="0"/>
        <w:jc w:val="both"/>
        <w:rPr>
          <w:sz w:val="22"/>
        </w:rPr>
      </w:pPr>
      <w:r w:rsidRPr="00415086">
        <w:rPr>
          <w:sz w:val="22"/>
        </w:rPr>
        <w:t>При невозможности восстан</w:t>
      </w:r>
      <w:r w:rsidR="00775622">
        <w:rPr>
          <w:sz w:val="22"/>
        </w:rPr>
        <w:t>овления транспортного средства/</w:t>
      </w:r>
      <w:r w:rsidRPr="00415086">
        <w:rPr>
          <w:sz w:val="22"/>
        </w:rPr>
        <w:t>подвижного состава или в случае его утраты, Клиент в течение 30-ти календарных дней с даты получения соответствующего требования Экспедитора, выплачивает последнему рыночную стоимость транспортного средства/ подвижного состава/ контейнера, не подлежащего восстановлению, либо утраченного или передает в собственность Экспедитора равноценное транспортное средство/подвижной состав.</w:t>
      </w:r>
    </w:p>
    <w:p w14:paraId="7553B2C5" w14:textId="4873F5F4" w:rsidR="00072C62" w:rsidRPr="00415086" w:rsidRDefault="00072C62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В случае отказа Клиента от перевозки</w:t>
      </w:r>
      <w:r w:rsidR="00F423BD">
        <w:rPr>
          <w:sz w:val="22"/>
        </w:rPr>
        <w:t xml:space="preserve"> менее чем за 24 часа до ее начала</w:t>
      </w:r>
      <w:r w:rsidRPr="00415086">
        <w:rPr>
          <w:sz w:val="22"/>
        </w:rPr>
        <w:t>, Экспедитор вправе потребовать, а Клиент на основании счета Экспедитора обязуется уплатить Экспедитору штраф в 20 (двадцати) процентов от стоимости перевозки, согласованной сторонами в Поручении Клиента.</w:t>
      </w:r>
    </w:p>
    <w:p w14:paraId="26FE27D4" w14:textId="248714F6" w:rsidR="00251AFF" w:rsidRPr="00415086" w:rsidRDefault="00251AFF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В случае нарушения Клиентом сроков оплаты, Экспедитор вправе потребовать от Клиента уплаты штрафной неустойки в размере 0,</w:t>
      </w:r>
      <w:r w:rsidR="00DD203D">
        <w:rPr>
          <w:sz w:val="22"/>
        </w:rPr>
        <w:t>1</w:t>
      </w:r>
      <w:r w:rsidRPr="00415086">
        <w:rPr>
          <w:sz w:val="22"/>
        </w:rPr>
        <w:t xml:space="preserve"> % от просроченной к оплате суммы за каждый день просрочки платежа. </w:t>
      </w:r>
    </w:p>
    <w:p w14:paraId="7F4AB805" w14:textId="77777777" w:rsidR="0076545B" w:rsidRPr="00415086" w:rsidRDefault="00DD0D38" w:rsidP="00BE1872">
      <w:pPr>
        <w:pStyle w:val="subNum"/>
        <w:numPr>
          <w:ilvl w:val="2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Убы</w:t>
      </w:r>
      <w:r w:rsidR="00981F4F" w:rsidRPr="00415086">
        <w:rPr>
          <w:sz w:val="22"/>
        </w:rPr>
        <w:t>тки (ущерб) возмещаются Клиентом</w:t>
      </w:r>
      <w:r w:rsidRPr="00415086">
        <w:rPr>
          <w:sz w:val="22"/>
        </w:rPr>
        <w:t xml:space="preserve"> при условии направлени</w:t>
      </w:r>
      <w:r w:rsidR="00981F4F" w:rsidRPr="00415086">
        <w:rPr>
          <w:sz w:val="22"/>
        </w:rPr>
        <w:t>я Экспедитором</w:t>
      </w:r>
      <w:r w:rsidRPr="00415086">
        <w:rPr>
          <w:sz w:val="22"/>
        </w:rPr>
        <w:t xml:space="preserve"> соответствующей претензии</w:t>
      </w:r>
      <w:r w:rsidR="007121CD" w:rsidRPr="00415086">
        <w:rPr>
          <w:sz w:val="22"/>
        </w:rPr>
        <w:t xml:space="preserve"> в течение 5 (пяти) рабочих дней </w:t>
      </w:r>
      <w:r w:rsidR="007121CD" w:rsidRPr="004E58D4">
        <w:rPr>
          <w:sz w:val="22"/>
        </w:rPr>
        <w:t xml:space="preserve">с момента </w:t>
      </w:r>
      <w:r w:rsidR="00BF5DC6" w:rsidRPr="004E58D4">
        <w:rPr>
          <w:sz w:val="22"/>
        </w:rPr>
        <w:t xml:space="preserve">получения </w:t>
      </w:r>
      <w:r w:rsidR="007121CD" w:rsidRPr="004E58D4">
        <w:rPr>
          <w:sz w:val="22"/>
        </w:rPr>
        <w:t xml:space="preserve"> претензии</w:t>
      </w:r>
      <w:r w:rsidR="007121CD" w:rsidRPr="00415086">
        <w:rPr>
          <w:sz w:val="22"/>
        </w:rPr>
        <w:t xml:space="preserve">. </w:t>
      </w:r>
      <w:r w:rsidR="00251AFF" w:rsidRPr="00415086">
        <w:rPr>
          <w:sz w:val="22"/>
        </w:rPr>
        <w:lastRenderedPageBreak/>
        <w:t>Оплата пеней и штрафов производится по соответствующему письменному требованию сторон и не освобождает стороны от исполнения своих обязательств по настоящему договору.</w:t>
      </w:r>
    </w:p>
    <w:p w14:paraId="70828702" w14:textId="77777777" w:rsidR="0076545B" w:rsidRPr="00263689" w:rsidRDefault="0076545B" w:rsidP="00BE1872">
      <w:pPr>
        <w:pStyle w:val="subNum"/>
        <w:keepNext/>
        <w:numPr>
          <w:ilvl w:val="0"/>
          <w:numId w:val="24"/>
        </w:numPr>
        <w:tabs>
          <w:tab w:val="left" w:pos="567"/>
        </w:tabs>
        <w:ind w:left="0" w:firstLine="0"/>
        <w:rPr>
          <w:caps/>
        </w:rPr>
      </w:pPr>
      <w:r w:rsidRPr="00263689">
        <w:rPr>
          <w:caps/>
        </w:rPr>
        <w:t>КОНФИДЕНЦИАЛЬНОСТЬ</w:t>
      </w:r>
    </w:p>
    <w:p w14:paraId="5A8246D8" w14:textId="77777777" w:rsidR="003C20D1" w:rsidRPr="00415086" w:rsidRDefault="003C20D1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Каждая сторона обязана сохранять коммерческие интересы другой стороны, соблюдая строгую нейтральность в отношениях с ее клиентами и не разглашая получаемую коммерческую информацию.</w:t>
      </w:r>
    </w:p>
    <w:p w14:paraId="52E4B4B1" w14:textId="77777777" w:rsidR="00981F4F" w:rsidRPr="00263689" w:rsidRDefault="00981F4F" w:rsidP="006B2001">
      <w:pPr>
        <w:pStyle w:val="subNum"/>
        <w:keepNext/>
        <w:numPr>
          <w:ilvl w:val="0"/>
          <w:numId w:val="24"/>
        </w:numPr>
        <w:tabs>
          <w:tab w:val="left" w:pos="567"/>
        </w:tabs>
        <w:ind w:left="0" w:firstLine="0"/>
        <w:rPr>
          <w:caps/>
        </w:rPr>
      </w:pPr>
      <w:r w:rsidRPr="00263689">
        <w:rPr>
          <w:caps/>
        </w:rPr>
        <w:t>ПОРЯДОК РАЗРЕШЕНИЯ СПОРОВ</w:t>
      </w:r>
    </w:p>
    <w:p w14:paraId="2AF4DD8B" w14:textId="77777777" w:rsidR="00981F4F" w:rsidRPr="00415086" w:rsidRDefault="00981F4F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Стороны принимают необходимые меры к тому, чтобы любые спорные вопросы и разногласия, возникающие во время выполнения настоящего Договора, урегулировались путем взаимных переговоров.</w:t>
      </w:r>
    </w:p>
    <w:p w14:paraId="0EE3DEE9" w14:textId="77777777" w:rsidR="00981F4F" w:rsidRPr="00415086" w:rsidRDefault="00981F4F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Досудебный (претензионный) порядок урегулирования споров является обязательным. Претензия предъявляется в письменной форме и подписывается уполномоченным лицом.</w:t>
      </w:r>
      <w:r w:rsidR="00021EF5" w:rsidRPr="00415086">
        <w:rPr>
          <w:sz w:val="22"/>
        </w:rPr>
        <w:t xml:space="preserve"> </w:t>
      </w:r>
    </w:p>
    <w:p w14:paraId="56EB5A13" w14:textId="77777777" w:rsidR="00981F4F" w:rsidRPr="00415086" w:rsidRDefault="00981F4F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 xml:space="preserve">В претензии указываются: </w:t>
      </w:r>
    </w:p>
    <w:p w14:paraId="1DEB650B" w14:textId="77777777" w:rsidR="00981F4F" w:rsidRPr="000354C3" w:rsidRDefault="00981F4F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0354C3">
        <w:rPr>
          <w:sz w:val="22"/>
        </w:rPr>
        <w:t>требования заявителя;</w:t>
      </w:r>
    </w:p>
    <w:p w14:paraId="6A901E2D" w14:textId="77777777" w:rsidR="00981F4F" w:rsidRPr="000354C3" w:rsidRDefault="00981F4F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0354C3">
        <w:rPr>
          <w:sz w:val="22"/>
        </w:rPr>
        <w:t xml:space="preserve">сумма претензии и обоснованный ее расчет, если претензия подлежит денежной оценке; </w:t>
      </w:r>
    </w:p>
    <w:p w14:paraId="35E2939E" w14:textId="77777777" w:rsidR="00981F4F" w:rsidRPr="000354C3" w:rsidRDefault="00981F4F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0354C3">
        <w:rPr>
          <w:sz w:val="22"/>
        </w:rPr>
        <w:t xml:space="preserve">обстоятельства, на которых основываются требования и доказательства, подтверждающие их со ссылкой на соответствующее законодательство; </w:t>
      </w:r>
    </w:p>
    <w:p w14:paraId="5045E41F" w14:textId="77777777" w:rsidR="00981F4F" w:rsidRPr="000354C3" w:rsidRDefault="00981F4F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0354C3">
        <w:rPr>
          <w:sz w:val="22"/>
        </w:rPr>
        <w:t>иные сведения, необходимые для урегулирования спора;</w:t>
      </w:r>
    </w:p>
    <w:p w14:paraId="244D5D4B" w14:textId="77777777" w:rsidR="00981F4F" w:rsidRPr="000354C3" w:rsidRDefault="00981F4F" w:rsidP="00BE1872">
      <w:pPr>
        <w:pStyle w:val="subNum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0354C3">
        <w:rPr>
          <w:sz w:val="22"/>
        </w:rPr>
        <w:t>перечень прилагаемых к претензии документов и других доказательств.</w:t>
      </w:r>
    </w:p>
    <w:p w14:paraId="4700CC87" w14:textId="77777777" w:rsidR="00981F4F" w:rsidRPr="000354C3" w:rsidRDefault="00981F4F" w:rsidP="00BE1872">
      <w:pPr>
        <w:pStyle w:val="subNum"/>
        <w:tabs>
          <w:tab w:val="left" w:pos="567"/>
        </w:tabs>
        <w:spacing w:before="0" w:after="0"/>
        <w:jc w:val="both"/>
        <w:rPr>
          <w:sz w:val="22"/>
        </w:rPr>
      </w:pPr>
      <w:r w:rsidRPr="000354C3">
        <w:rPr>
          <w:sz w:val="22"/>
        </w:rPr>
        <w:t>К претензии прилагаются копии документов, подтверждающих предъявленные требования, стоимость груза и полномочия лица, подписавшего претензию.</w:t>
      </w:r>
    </w:p>
    <w:p w14:paraId="04B33F6C" w14:textId="77777777" w:rsidR="00E030EA" w:rsidRPr="00415086" w:rsidRDefault="00981F4F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Претензия отправляется заказным письмом</w:t>
      </w:r>
      <w:r w:rsidR="00FA0540" w:rsidRPr="00415086">
        <w:rPr>
          <w:sz w:val="22"/>
        </w:rPr>
        <w:t xml:space="preserve"> с уведомлением о вручении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>или иным способом, обеспечивающим фиксирование факта и даты ее отправления, либо вручается под расписку.</w:t>
      </w:r>
      <w:r w:rsidR="00B35777" w:rsidRPr="00415086">
        <w:rPr>
          <w:sz w:val="22"/>
        </w:rPr>
        <w:t xml:space="preserve"> </w:t>
      </w:r>
    </w:p>
    <w:p w14:paraId="6B94C6AF" w14:textId="77777777" w:rsidR="00981F4F" w:rsidRPr="00415086" w:rsidRDefault="00981F4F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Претензия рассматривается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 xml:space="preserve">в </w:t>
      </w:r>
      <w:r w:rsidRPr="004E58D4">
        <w:rPr>
          <w:sz w:val="22"/>
        </w:rPr>
        <w:t xml:space="preserve">течение </w:t>
      </w:r>
      <w:r w:rsidR="00BF3CE6" w:rsidRPr="004E58D4">
        <w:rPr>
          <w:sz w:val="22"/>
        </w:rPr>
        <w:t>10</w:t>
      </w:r>
      <w:r w:rsidR="00021EF5" w:rsidRPr="004E58D4">
        <w:rPr>
          <w:sz w:val="22"/>
        </w:rPr>
        <w:t xml:space="preserve"> </w:t>
      </w:r>
      <w:r w:rsidRPr="004E58D4">
        <w:rPr>
          <w:sz w:val="22"/>
        </w:rPr>
        <w:t>(</w:t>
      </w:r>
      <w:r w:rsidR="00BF3CE6" w:rsidRPr="004E58D4">
        <w:rPr>
          <w:sz w:val="22"/>
        </w:rPr>
        <w:t>десяти</w:t>
      </w:r>
      <w:r w:rsidRPr="004E58D4">
        <w:rPr>
          <w:sz w:val="22"/>
        </w:rPr>
        <w:t xml:space="preserve">) </w:t>
      </w:r>
      <w:r w:rsidR="00BF3CE6" w:rsidRPr="004E58D4">
        <w:rPr>
          <w:sz w:val="22"/>
        </w:rPr>
        <w:t xml:space="preserve">рабочих </w:t>
      </w:r>
      <w:r w:rsidR="00FA0540" w:rsidRPr="004E58D4">
        <w:rPr>
          <w:sz w:val="22"/>
        </w:rPr>
        <w:t xml:space="preserve"> </w:t>
      </w:r>
      <w:r w:rsidRPr="004E58D4">
        <w:rPr>
          <w:sz w:val="22"/>
        </w:rPr>
        <w:t>дней</w:t>
      </w:r>
      <w:r w:rsidRPr="00415086">
        <w:rPr>
          <w:sz w:val="22"/>
        </w:rPr>
        <w:t xml:space="preserve"> со дня ее получения.</w:t>
      </w:r>
    </w:p>
    <w:p w14:paraId="4597071C" w14:textId="77777777" w:rsidR="00981F4F" w:rsidRPr="00415086" w:rsidRDefault="00981F4F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 xml:space="preserve">В случае полного или частичного отказа в удовлетворении претензии или неполучении ответа на претензию, </w:t>
      </w:r>
      <w:r w:rsidR="00775622">
        <w:rPr>
          <w:sz w:val="22"/>
        </w:rPr>
        <w:t>Сторона</w:t>
      </w:r>
      <w:r w:rsidRPr="00415086">
        <w:rPr>
          <w:sz w:val="22"/>
        </w:rPr>
        <w:t>, направившая претензию вправе обратиться для разрешения спора в Арбитражный суд Санкт-Петербурга и Ленинградской области.</w:t>
      </w:r>
    </w:p>
    <w:p w14:paraId="4DF8876D" w14:textId="77777777" w:rsidR="0076545B" w:rsidRPr="00263689" w:rsidRDefault="0076545B" w:rsidP="00BE1872">
      <w:pPr>
        <w:pStyle w:val="subNum"/>
        <w:keepNext/>
        <w:numPr>
          <w:ilvl w:val="0"/>
          <w:numId w:val="24"/>
        </w:numPr>
        <w:tabs>
          <w:tab w:val="left" w:pos="567"/>
        </w:tabs>
        <w:ind w:left="0" w:firstLine="0"/>
        <w:rPr>
          <w:caps/>
        </w:rPr>
      </w:pPr>
      <w:r w:rsidRPr="00263689">
        <w:rPr>
          <w:caps/>
        </w:rPr>
        <w:t>СРОК ДЕЙСТВИЯ ДОГОВОРА</w:t>
      </w:r>
    </w:p>
    <w:p w14:paraId="52703AA9" w14:textId="77777777" w:rsidR="0076545B" w:rsidRPr="00415086" w:rsidRDefault="0076545B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 xml:space="preserve">Настоящий Договор вступает в силу с момента подписания его Сторонами и действует в течение 12 (двенадцати) месяцев с указанного момента, а в части исполнения обязательств – до полного их исполнения. Действие Договора продлевается </w:t>
      </w:r>
      <w:r w:rsidRPr="004E58D4">
        <w:rPr>
          <w:sz w:val="22"/>
        </w:rPr>
        <w:t xml:space="preserve">автоматически </w:t>
      </w:r>
      <w:r w:rsidR="00D13872" w:rsidRPr="004E58D4">
        <w:rPr>
          <w:sz w:val="22"/>
        </w:rPr>
        <w:t>на каждый последующий календарный год</w:t>
      </w:r>
      <w:r w:rsidRPr="004E58D4">
        <w:rPr>
          <w:sz w:val="22"/>
        </w:rPr>
        <w:t>,</w:t>
      </w:r>
      <w:r w:rsidRPr="00415086">
        <w:rPr>
          <w:sz w:val="22"/>
        </w:rPr>
        <w:t xml:space="preserve"> если ни одна из Сторон не изъявила желание прекратить действие настоящего Договора, письменно (заказным письмом с уведомлением) уведомив другую Сторону не позднее, чем за 30 (тридцать) </w:t>
      </w:r>
      <w:r w:rsidR="003C20D1" w:rsidRPr="00415086">
        <w:rPr>
          <w:sz w:val="22"/>
        </w:rPr>
        <w:t xml:space="preserve">календарных </w:t>
      </w:r>
      <w:r w:rsidRPr="00415086">
        <w:rPr>
          <w:sz w:val="22"/>
        </w:rPr>
        <w:t>дней до истечения срока действия Договора.</w:t>
      </w:r>
    </w:p>
    <w:p w14:paraId="36874BF9" w14:textId="77777777" w:rsidR="0076545B" w:rsidRPr="00415086" w:rsidRDefault="0076545B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Каждая из Сторон имеет право расторгнуть настоящий договор в одностороннем порядке, письменно и</w:t>
      </w:r>
      <w:r w:rsidR="00654383" w:rsidRPr="00415086">
        <w:rPr>
          <w:sz w:val="22"/>
        </w:rPr>
        <w:t>звестив другую Сторону не менее</w:t>
      </w:r>
      <w:r w:rsidRPr="00415086">
        <w:rPr>
          <w:sz w:val="22"/>
        </w:rPr>
        <w:t xml:space="preserve"> чем за 30 (тридцать) календарных дней до предполагаемой даты расторжения (при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>условии</w:t>
      </w:r>
      <w:r w:rsidR="00021EF5" w:rsidRPr="00415086">
        <w:rPr>
          <w:sz w:val="22"/>
        </w:rPr>
        <w:t xml:space="preserve"> </w:t>
      </w:r>
      <w:r w:rsidRPr="00415086">
        <w:rPr>
          <w:sz w:val="22"/>
        </w:rPr>
        <w:t>отсутствия неурегулированных разногласий по вопросам, относящихся к сфере действия настоящего договора, а также по иным основаниям, предусмотренным действующим законодательством РФ</w:t>
      </w:r>
      <w:r w:rsidR="00644CE8" w:rsidRPr="00415086">
        <w:rPr>
          <w:sz w:val="22"/>
        </w:rPr>
        <w:t>)</w:t>
      </w:r>
      <w:r w:rsidRPr="00415086">
        <w:rPr>
          <w:sz w:val="22"/>
        </w:rPr>
        <w:t>.</w:t>
      </w:r>
    </w:p>
    <w:p w14:paraId="7F7A5C7B" w14:textId="77777777" w:rsidR="008744CE" w:rsidRPr="00415086" w:rsidRDefault="008744CE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Досрочное расторжение Договора не влечет прекращени</w:t>
      </w:r>
      <w:r w:rsidR="009E11EF" w:rsidRPr="00415086">
        <w:rPr>
          <w:sz w:val="22"/>
        </w:rPr>
        <w:t>я финансовых обязательств Сторон</w:t>
      </w:r>
      <w:r w:rsidRPr="00415086">
        <w:rPr>
          <w:sz w:val="22"/>
        </w:rPr>
        <w:t xml:space="preserve"> по Договору, возникших до момента расторжения Договора.</w:t>
      </w:r>
    </w:p>
    <w:p w14:paraId="143AD066" w14:textId="77777777" w:rsidR="008744CE" w:rsidRPr="00415086" w:rsidRDefault="008744CE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14:paraId="2F599A52" w14:textId="77777777" w:rsidR="008744CE" w:rsidRPr="00415086" w:rsidRDefault="008744CE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Все приложения/дополнения к настоящему Договору являются его неотъемлемой частью.</w:t>
      </w:r>
    </w:p>
    <w:p w14:paraId="1B81F749" w14:textId="77777777" w:rsidR="008744CE" w:rsidRPr="00415086" w:rsidRDefault="008744CE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После вступления настоящего Договора в силу все предыдущие переговоры, предварительные документы, протоколы о намерениях и переписка теряют юридическую силу.</w:t>
      </w:r>
    </w:p>
    <w:p w14:paraId="63F86789" w14:textId="77777777" w:rsidR="008744CE" w:rsidRPr="00415086" w:rsidRDefault="008744CE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 xml:space="preserve">В случае изменения юридического (фактического) адреса </w:t>
      </w:r>
      <w:r w:rsidR="009E11EF" w:rsidRPr="00415086">
        <w:rPr>
          <w:sz w:val="22"/>
        </w:rPr>
        <w:t xml:space="preserve">или </w:t>
      </w:r>
      <w:r w:rsidR="003C20D1" w:rsidRPr="00415086">
        <w:rPr>
          <w:sz w:val="22"/>
        </w:rPr>
        <w:t>банковских</w:t>
      </w:r>
      <w:r w:rsidR="00021EF5" w:rsidRPr="00415086">
        <w:rPr>
          <w:sz w:val="22"/>
        </w:rPr>
        <w:t xml:space="preserve"> </w:t>
      </w:r>
      <w:r w:rsidR="009E11EF" w:rsidRPr="00415086">
        <w:rPr>
          <w:sz w:val="22"/>
        </w:rPr>
        <w:t>реквизитов Стороны</w:t>
      </w:r>
      <w:r w:rsidRPr="00415086">
        <w:rPr>
          <w:sz w:val="22"/>
        </w:rPr>
        <w:t xml:space="preserve"> сообщают друг другу новый адрес и новые платежные реквизиты факсовым уведомлением в течение 48 часов с даты такого изменения с последующим направлением официального письменного уведомления.</w:t>
      </w:r>
    </w:p>
    <w:p w14:paraId="4BA8DF91" w14:textId="77777777" w:rsidR="0032281B" w:rsidRPr="004E58D4" w:rsidRDefault="003C20D1" w:rsidP="001F61EB">
      <w:pPr>
        <w:pStyle w:val="subNum"/>
        <w:numPr>
          <w:ilvl w:val="1"/>
          <w:numId w:val="28"/>
        </w:numPr>
        <w:tabs>
          <w:tab w:val="left" w:pos="0"/>
        </w:tabs>
        <w:spacing w:before="0" w:after="0"/>
        <w:ind w:left="0" w:firstLine="0"/>
        <w:jc w:val="both"/>
        <w:rPr>
          <w:sz w:val="22"/>
          <w:szCs w:val="22"/>
        </w:rPr>
      </w:pPr>
      <w:r w:rsidRPr="00415086">
        <w:rPr>
          <w:sz w:val="22"/>
        </w:rPr>
        <w:t xml:space="preserve">В целях оперативного обмена документами, руководствуясь п.2 ст.160 ГК РФ и п.2. ст.434 ГК РФ, стороны договорились о возможности использовать в качестве официальных (имеющих </w:t>
      </w:r>
      <w:r w:rsidRPr="00415086">
        <w:rPr>
          <w:sz w:val="22"/>
        </w:rPr>
        <w:lastRenderedPageBreak/>
        <w:t xml:space="preserve">силу и являющихся основанием для выполнения Сторонами обязательств) документы, переданные посредством электронной почты (при отправке документа электронное письмо должно содержать электронный образ передаваемого документа в виде прикрепленного графического файла формата, например, </w:t>
      </w:r>
      <w:proofErr w:type="spellStart"/>
      <w:r w:rsidRPr="00415086">
        <w:rPr>
          <w:sz w:val="22"/>
        </w:rPr>
        <w:t>pdf</w:t>
      </w:r>
      <w:proofErr w:type="spellEnd"/>
      <w:r w:rsidRPr="00415086">
        <w:rPr>
          <w:sz w:val="22"/>
        </w:rPr>
        <w:t>.) или факсимильной связи, при этом ответственность за достоверность и иные возможные злоупотребления в передаваемых документах/информации/возлагается на сторону, использовавшую данный способ (факс и/или электронная почта) передачи документов/информации. Документ, отправленный с использованием электронной и/или факсимильной связи будет иметь юридическую силу, если он будет отправлен с электронной почты и/или номера факса, указанных в разделе 8 настоящего договора</w:t>
      </w:r>
      <w:r w:rsidRPr="004E58D4">
        <w:rPr>
          <w:sz w:val="22"/>
        </w:rPr>
        <w:t>.</w:t>
      </w:r>
      <w:r w:rsidR="001F61EB" w:rsidRPr="004E58D4">
        <w:t xml:space="preserve"> </w:t>
      </w:r>
      <w:r w:rsidR="001F61EB" w:rsidRPr="004E58D4">
        <w:rPr>
          <w:sz w:val="22"/>
          <w:szCs w:val="22"/>
        </w:rPr>
        <w:t>Документы, переданные Сторонами посредством факсимильной связи или электронной почты, имеют полную юридическую силу и могут быть использованы в качестве письменных доказательств согласования условий настоящего Договора в арбитражном суде.</w:t>
      </w:r>
    </w:p>
    <w:p w14:paraId="28958DA0" w14:textId="77777777" w:rsidR="008744CE" w:rsidRPr="00415086" w:rsidRDefault="008744CE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 xml:space="preserve">Настоящий Договор составлен в двух </w:t>
      </w:r>
      <w:r w:rsidR="00CB58AD" w:rsidRPr="00415086">
        <w:rPr>
          <w:sz w:val="22"/>
        </w:rPr>
        <w:t xml:space="preserve">идентичных </w:t>
      </w:r>
      <w:r w:rsidRPr="00415086">
        <w:rPr>
          <w:sz w:val="22"/>
        </w:rPr>
        <w:t>экземплярах, имеющих одинаковую юридическую силу</w:t>
      </w:r>
      <w:r w:rsidR="00CB58AD" w:rsidRPr="00415086">
        <w:rPr>
          <w:sz w:val="22"/>
        </w:rPr>
        <w:t>, по одном</w:t>
      </w:r>
      <w:r w:rsidR="001F61EB">
        <w:rPr>
          <w:sz w:val="22"/>
        </w:rPr>
        <w:t xml:space="preserve">у экземпляру для каждой Стороны. </w:t>
      </w:r>
    </w:p>
    <w:p w14:paraId="0C6705B3" w14:textId="77777777" w:rsidR="006705A0" w:rsidRPr="00415086" w:rsidRDefault="006705A0" w:rsidP="00BE1872">
      <w:pPr>
        <w:pStyle w:val="subNum"/>
        <w:numPr>
          <w:ilvl w:val="1"/>
          <w:numId w:val="24"/>
        </w:numPr>
        <w:tabs>
          <w:tab w:val="left" w:pos="567"/>
        </w:tabs>
        <w:spacing w:before="0" w:after="0"/>
        <w:ind w:left="0" w:firstLine="0"/>
        <w:jc w:val="both"/>
        <w:rPr>
          <w:sz w:val="22"/>
        </w:rPr>
      </w:pPr>
      <w:r w:rsidRPr="00415086">
        <w:rPr>
          <w:sz w:val="22"/>
        </w:rPr>
        <w:t>Лица, уполномоченные сторонами подписывать (принимать) Поручения:</w:t>
      </w:r>
    </w:p>
    <w:p w14:paraId="67525DF2" w14:textId="4A1AED74" w:rsidR="0032281B" w:rsidRDefault="0032281B" w:rsidP="006B2001">
      <w:pPr>
        <w:pStyle w:val="subNum"/>
        <w:spacing w:before="0" w:after="0" w:line="360" w:lineRule="auto"/>
        <w:jc w:val="both"/>
        <w:rPr>
          <w:sz w:val="22"/>
        </w:rPr>
      </w:pPr>
      <w:r w:rsidRPr="00E0206E">
        <w:rPr>
          <w:sz w:val="22"/>
        </w:rPr>
        <w:t>а) От Экспедитора:</w:t>
      </w:r>
    </w:p>
    <w:p w14:paraId="06144746" w14:textId="1433A05D" w:rsidR="00985663" w:rsidRPr="00985663" w:rsidRDefault="00985663" w:rsidP="006B2001">
      <w:pPr>
        <w:pStyle w:val="subNum"/>
        <w:spacing w:before="0" w:after="0" w:line="360" w:lineRule="auto"/>
        <w:jc w:val="both"/>
        <w:rPr>
          <w:sz w:val="22"/>
        </w:rPr>
      </w:pPr>
      <w:r>
        <w:rPr>
          <w:sz w:val="22"/>
        </w:rPr>
        <w:t>ФИО</w:t>
      </w:r>
      <w:r w:rsidRPr="00985663">
        <w:rPr>
          <w:color w:val="auto"/>
          <w:sz w:val="22"/>
        </w:rPr>
        <w:t xml:space="preserve"> Пржиборо Екатерина Тарасовна</w:t>
      </w:r>
      <w:r>
        <w:rPr>
          <w:color w:val="auto"/>
          <w:sz w:val="22"/>
        </w:rPr>
        <w:t xml:space="preserve">, </w:t>
      </w:r>
      <w:r>
        <w:rPr>
          <w:color w:val="auto"/>
          <w:sz w:val="22"/>
          <w:lang w:val="en-US"/>
        </w:rPr>
        <w:t>mg</w:t>
      </w:r>
      <w:r w:rsidRPr="00985663">
        <w:rPr>
          <w:color w:val="auto"/>
          <w:sz w:val="22"/>
        </w:rPr>
        <w:t>3@</w:t>
      </w:r>
      <w:r>
        <w:rPr>
          <w:color w:val="auto"/>
          <w:sz w:val="22"/>
          <w:lang w:val="en-US"/>
        </w:rPr>
        <w:t>margin</w:t>
      </w:r>
      <w:r w:rsidRPr="00985663">
        <w:rPr>
          <w:color w:val="auto"/>
          <w:sz w:val="22"/>
        </w:rPr>
        <w:t>-</w:t>
      </w:r>
      <w:r>
        <w:rPr>
          <w:color w:val="auto"/>
          <w:sz w:val="22"/>
          <w:lang w:val="en-US"/>
        </w:rPr>
        <w:t>group</w:t>
      </w:r>
      <w:r w:rsidRPr="00985663">
        <w:rPr>
          <w:color w:val="auto"/>
          <w:sz w:val="22"/>
        </w:rPr>
        <w:t>.</w:t>
      </w:r>
      <w:proofErr w:type="spellStart"/>
      <w:r>
        <w:rPr>
          <w:color w:val="auto"/>
          <w:sz w:val="22"/>
          <w:lang w:val="en-US"/>
        </w:rPr>
        <w:t>su</w:t>
      </w:r>
      <w:proofErr w:type="spellEnd"/>
    </w:p>
    <w:p w14:paraId="13C17C8D" w14:textId="766000F1" w:rsidR="00985663" w:rsidRPr="00985663" w:rsidRDefault="00985663" w:rsidP="00985663">
      <w:pPr>
        <w:pStyle w:val="subNum"/>
        <w:spacing w:before="0" w:after="0" w:line="360" w:lineRule="auto"/>
        <w:jc w:val="both"/>
        <w:rPr>
          <w:sz w:val="22"/>
        </w:rPr>
      </w:pPr>
      <w:r>
        <w:rPr>
          <w:sz w:val="22"/>
        </w:rPr>
        <w:t>ФИО</w:t>
      </w:r>
      <w:r w:rsidRPr="00985663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Алексеев Сергей Дмитриевич, </w:t>
      </w:r>
      <w:r>
        <w:rPr>
          <w:color w:val="auto"/>
          <w:sz w:val="22"/>
          <w:lang w:val="en-US"/>
        </w:rPr>
        <w:t>mg</w:t>
      </w:r>
      <w:r>
        <w:rPr>
          <w:color w:val="auto"/>
          <w:sz w:val="22"/>
        </w:rPr>
        <w:t>6</w:t>
      </w:r>
      <w:r w:rsidRPr="00985663">
        <w:rPr>
          <w:color w:val="auto"/>
          <w:sz w:val="22"/>
        </w:rPr>
        <w:t>@</w:t>
      </w:r>
      <w:r>
        <w:rPr>
          <w:color w:val="auto"/>
          <w:sz w:val="22"/>
          <w:lang w:val="en-US"/>
        </w:rPr>
        <w:t>margin</w:t>
      </w:r>
      <w:r w:rsidRPr="00985663">
        <w:rPr>
          <w:color w:val="auto"/>
          <w:sz w:val="22"/>
        </w:rPr>
        <w:t>-</w:t>
      </w:r>
      <w:r>
        <w:rPr>
          <w:color w:val="auto"/>
          <w:sz w:val="22"/>
          <w:lang w:val="en-US"/>
        </w:rPr>
        <w:t>group</w:t>
      </w:r>
      <w:r w:rsidRPr="00985663">
        <w:rPr>
          <w:color w:val="auto"/>
          <w:sz w:val="22"/>
        </w:rPr>
        <w:t>.</w:t>
      </w:r>
      <w:proofErr w:type="spellStart"/>
      <w:r>
        <w:rPr>
          <w:color w:val="auto"/>
          <w:sz w:val="22"/>
          <w:lang w:val="en-US"/>
        </w:rPr>
        <w:t>su</w:t>
      </w:r>
      <w:proofErr w:type="spellEnd"/>
    </w:p>
    <w:p w14:paraId="4456F3A2" w14:textId="3BBD9B81" w:rsidR="00985663" w:rsidRPr="00985663" w:rsidRDefault="00985663" w:rsidP="00985663">
      <w:pPr>
        <w:pStyle w:val="subNum"/>
        <w:spacing w:before="0" w:after="0" w:line="360" w:lineRule="auto"/>
        <w:jc w:val="both"/>
        <w:rPr>
          <w:sz w:val="22"/>
        </w:rPr>
      </w:pPr>
      <w:r>
        <w:rPr>
          <w:sz w:val="22"/>
        </w:rPr>
        <w:t>ФИО</w:t>
      </w:r>
      <w:r w:rsidRPr="00985663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Плосконосов Алексей Викторович, </w:t>
      </w:r>
      <w:r>
        <w:rPr>
          <w:color w:val="auto"/>
          <w:sz w:val="22"/>
          <w:lang w:val="en-US"/>
        </w:rPr>
        <w:t>mg</w:t>
      </w:r>
      <w:r>
        <w:rPr>
          <w:color w:val="auto"/>
          <w:sz w:val="22"/>
        </w:rPr>
        <w:t>1</w:t>
      </w:r>
      <w:r w:rsidRPr="00985663">
        <w:rPr>
          <w:color w:val="auto"/>
          <w:sz w:val="22"/>
        </w:rPr>
        <w:t>@</w:t>
      </w:r>
      <w:r>
        <w:rPr>
          <w:color w:val="auto"/>
          <w:sz w:val="22"/>
          <w:lang w:val="en-US"/>
        </w:rPr>
        <w:t>margin</w:t>
      </w:r>
      <w:r w:rsidRPr="00985663">
        <w:rPr>
          <w:color w:val="auto"/>
          <w:sz w:val="22"/>
        </w:rPr>
        <w:t>-</w:t>
      </w:r>
      <w:r>
        <w:rPr>
          <w:color w:val="auto"/>
          <w:sz w:val="22"/>
          <w:lang w:val="en-US"/>
        </w:rPr>
        <w:t>group</w:t>
      </w:r>
      <w:r w:rsidRPr="00985663">
        <w:rPr>
          <w:color w:val="auto"/>
          <w:sz w:val="22"/>
        </w:rPr>
        <w:t>.</w:t>
      </w:r>
      <w:proofErr w:type="spellStart"/>
      <w:r>
        <w:rPr>
          <w:color w:val="auto"/>
          <w:sz w:val="22"/>
          <w:lang w:val="en-US"/>
        </w:rPr>
        <w:t>su</w:t>
      </w:r>
      <w:proofErr w:type="spellEnd"/>
    </w:p>
    <w:p w14:paraId="09E22D76" w14:textId="77777777" w:rsidR="0032281B" w:rsidRPr="00E0206E" w:rsidRDefault="0032281B" w:rsidP="006B2001">
      <w:pPr>
        <w:pStyle w:val="subNum"/>
        <w:keepNext/>
        <w:spacing w:before="120" w:after="0" w:line="360" w:lineRule="auto"/>
        <w:jc w:val="both"/>
        <w:rPr>
          <w:sz w:val="22"/>
        </w:rPr>
      </w:pPr>
      <w:r w:rsidRPr="00E0206E">
        <w:rPr>
          <w:sz w:val="22"/>
        </w:rPr>
        <w:t>б) От Клиента:</w:t>
      </w:r>
    </w:p>
    <w:p w14:paraId="44F6D0FF" w14:textId="77777777" w:rsidR="00775622" w:rsidRPr="00DF12CF" w:rsidRDefault="00775622" w:rsidP="00775622">
      <w:pPr>
        <w:pStyle w:val="subNum"/>
        <w:spacing w:before="0" w:after="0"/>
        <w:jc w:val="both"/>
        <w:rPr>
          <w:sz w:val="22"/>
        </w:rPr>
      </w:pPr>
      <w:r w:rsidRPr="00E0206E">
        <w:rPr>
          <w:sz w:val="22"/>
        </w:rPr>
        <w:t>ФИО</w:t>
      </w:r>
      <w:r w:rsidRPr="00DF12CF">
        <w:rPr>
          <w:sz w:val="22"/>
        </w:rPr>
        <w:t xml:space="preserve"> </w:t>
      </w:r>
      <w:permStart w:id="1051069702" w:edGrp="everyone"/>
      <w:r w:rsidRPr="00DF12CF">
        <w:rPr>
          <w:sz w:val="22"/>
        </w:rPr>
        <w:t>____</w:t>
      </w:r>
      <w:permEnd w:id="1051069702"/>
      <w:r w:rsidRPr="00DF12CF">
        <w:rPr>
          <w:sz w:val="22"/>
        </w:rPr>
        <w:t xml:space="preserve">, </w:t>
      </w:r>
      <w:r w:rsidRPr="009B4EE9">
        <w:rPr>
          <w:sz w:val="22"/>
          <w:lang w:val="en-US"/>
        </w:rPr>
        <w:t>e</w:t>
      </w:r>
      <w:r w:rsidRPr="00DF12CF">
        <w:rPr>
          <w:sz w:val="22"/>
        </w:rPr>
        <w:t>-</w:t>
      </w:r>
      <w:r w:rsidRPr="009B4EE9">
        <w:rPr>
          <w:sz w:val="22"/>
          <w:lang w:val="en-US"/>
        </w:rPr>
        <w:t>mail</w:t>
      </w:r>
      <w:r w:rsidRPr="00DF12CF">
        <w:rPr>
          <w:sz w:val="22"/>
        </w:rPr>
        <w:t xml:space="preserve">: </w:t>
      </w:r>
      <w:permStart w:id="57293317" w:edGrp="everyone"/>
      <w:r w:rsidRPr="00DF12CF">
        <w:rPr>
          <w:rStyle w:val="insertText0"/>
        </w:rPr>
        <w:t>___</w:t>
      </w:r>
      <w:permEnd w:id="57293317"/>
    </w:p>
    <w:p w14:paraId="4BBCAB44" w14:textId="77777777" w:rsidR="00775622" w:rsidRPr="00775622" w:rsidRDefault="00775622" w:rsidP="00775622">
      <w:pPr>
        <w:pStyle w:val="subNum"/>
        <w:spacing w:before="0" w:after="0"/>
        <w:jc w:val="both"/>
        <w:rPr>
          <w:sz w:val="22"/>
          <w:lang w:val="en-US"/>
        </w:rPr>
      </w:pPr>
      <w:r w:rsidRPr="00E0206E">
        <w:rPr>
          <w:sz w:val="22"/>
        </w:rPr>
        <w:t>ФИО</w:t>
      </w:r>
      <w:r w:rsidRPr="00775622">
        <w:rPr>
          <w:sz w:val="22"/>
          <w:lang w:val="en-US"/>
        </w:rPr>
        <w:t xml:space="preserve"> </w:t>
      </w:r>
      <w:permStart w:id="994055904" w:edGrp="everyone"/>
      <w:r w:rsidRPr="00775622">
        <w:rPr>
          <w:sz w:val="22"/>
          <w:lang w:val="en-US"/>
        </w:rPr>
        <w:t>____</w:t>
      </w:r>
      <w:permEnd w:id="994055904"/>
      <w:r w:rsidRPr="00775622">
        <w:rPr>
          <w:sz w:val="22"/>
          <w:lang w:val="en-US"/>
        </w:rPr>
        <w:t xml:space="preserve">, </w:t>
      </w:r>
      <w:r w:rsidRPr="009B4EE9">
        <w:rPr>
          <w:sz w:val="22"/>
          <w:lang w:val="en-US"/>
        </w:rPr>
        <w:t>e</w:t>
      </w:r>
      <w:r w:rsidRPr="00775622">
        <w:rPr>
          <w:sz w:val="22"/>
          <w:lang w:val="en-US"/>
        </w:rPr>
        <w:t>-</w:t>
      </w:r>
      <w:r w:rsidRPr="009B4EE9">
        <w:rPr>
          <w:sz w:val="22"/>
          <w:lang w:val="en-US"/>
        </w:rPr>
        <w:t>mail</w:t>
      </w:r>
      <w:r w:rsidRPr="00775622">
        <w:rPr>
          <w:sz w:val="22"/>
          <w:lang w:val="en-US"/>
        </w:rPr>
        <w:t xml:space="preserve">: </w:t>
      </w:r>
      <w:permStart w:id="1127760267" w:edGrp="everyone"/>
      <w:r w:rsidRPr="00775622">
        <w:rPr>
          <w:rStyle w:val="insertText0"/>
          <w:lang w:val="en-US"/>
        </w:rPr>
        <w:t>___</w:t>
      </w:r>
      <w:permEnd w:id="1127760267"/>
    </w:p>
    <w:p w14:paraId="2003275F" w14:textId="77777777" w:rsidR="00775622" w:rsidRPr="00775622" w:rsidRDefault="00775622" w:rsidP="00775622">
      <w:pPr>
        <w:pStyle w:val="subNum"/>
        <w:spacing w:before="0" w:after="0"/>
        <w:jc w:val="both"/>
        <w:rPr>
          <w:sz w:val="22"/>
          <w:lang w:val="en-US"/>
        </w:rPr>
      </w:pPr>
      <w:r w:rsidRPr="00E0206E">
        <w:rPr>
          <w:sz w:val="22"/>
        </w:rPr>
        <w:t>ФИО</w:t>
      </w:r>
      <w:r w:rsidRPr="00775622">
        <w:rPr>
          <w:sz w:val="22"/>
          <w:lang w:val="en-US"/>
        </w:rPr>
        <w:t xml:space="preserve"> </w:t>
      </w:r>
      <w:permStart w:id="522550834" w:edGrp="everyone"/>
      <w:r w:rsidRPr="00775622">
        <w:rPr>
          <w:sz w:val="22"/>
          <w:lang w:val="en-US"/>
        </w:rPr>
        <w:t>____</w:t>
      </w:r>
      <w:permEnd w:id="522550834"/>
      <w:r w:rsidRPr="00775622">
        <w:rPr>
          <w:sz w:val="22"/>
          <w:lang w:val="en-US"/>
        </w:rPr>
        <w:t xml:space="preserve">, </w:t>
      </w:r>
      <w:r w:rsidRPr="009B4EE9">
        <w:rPr>
          <w:sz w:val="22"/>
          <w:lang w:val="en-US"/>
        </w:rPr>
        <w:t>e</w:t>
      </w:r>
      <w:r w:rsidRPr="00775622">
        <w:rPr>
          <w:sz w:val="22"/>
          <w:lang w:val="en-US"/>
        </w:rPr>
        <w:t>-</w:t>
      </w:r>
      <w:r w:rsidRPr="009B4EE9">
        <w:rPr>
          <w:sz w:val="22"/>
          <w:lang w:val="en-US"/>
        </w:rPr>
        <w:t>mail</w:t>
      </w:r>
      <w:r w:rsidRPr="00775622">
        <w:rPr>
          <w:sz w:val="22"/>
          <w:lang w:val="en-US"/>
        </w:rPr>
        <w:t xml:space="preserve">: </w:t>
      </w:r>
      <w:permStart w:id="1808301917" w:edGrp="everyone"/>
      <w:r w:rsidRPr="00775622">
        <w:rPr>
          <w:rStyle w:val="insertText0"/>
          <w:lang w:val="en-US"/>
        </w:rPr>
        <w:t>___</w:t>
      </w:r>
      <w:permEnd w:id="1808301917"/>
    </w:p>
    <w:p w14:paraId="340A2EEB" w14:textId="4FBFDADE" w:rsidR="00D450EB" w:rsidRDefault="00775622" w:rsidP="00775622">
      <w:pPr>
        <w:pStyle w:val="subNum"/>
        <w:keepNext/>
        <w:spacing w:before="0" w:after="0"/>
        <w:jc w:val="both"/>
        <w:rPr>
          <w:rStyle w:val="insertText0"/>
          <w:lang w:val="en-US"/>
        </w:rPr>
      </w:pPr>
      <w:r w:rsidRPr="00E0206E">
        <w:rPr>
          <w:sz w:val="22"/>
        </w:rPr>
        <w:t>ФИО</w:t>
      </w:r>
      <w:r w:rsidRPr="00775622">
        <w:rPr>
          <w:sz w:val="22"/>
          <w:lang w:val="en-US"/>
        </w:rPr>
        <w:t xml:space="preserve"> </w:t>
      </w:r>
      <w:permStart w:id="923478887" w:edGrp="everyone"/>
      <w:r w:rsidRPr="00775622">
        <w:rPr>
          <w:sz w:val="22"/>
          <w:lang w:val="en-US"/>
        </w:rPr>
        <w:t>____</w:t>
      </w:r>
      <w:permEnd w:id="923478887"/>
      <w:r w:rsidRPr="00775622">
        <w:rPr>
          <w:sz w:val="22"/>
          <w:lang w:val="en-US"/>
        </w:rPr>
        <w:t xml:space="preserve">, </w:t>
      </w:r>
      <w:r w:rsidRPr="009B4EE9">
        <w:rPr>
          <w:sz w:val="22"/>
          <w:lang w:val="en-US"/>
        </w:rPr>
        <w:t>e</w:t>
      </w:r>
      <w:r w:rsidRPr="00775622">
        <w:rPr>
          <w:sz w:val="22"/>
          <w:lang w:val="en-US"/>
        </w:rPr>
        <w:t>-</w:t>
      </w:r>
      <w:r w:rsidRPr="009B4EE9">
        <w:rPr>
          <w:sz w:val="22"/>
          <w:lang w:val="en-US"/>
        </w:rPr>
        <w:t>mail</w:t>
      </w:r>
      <w:r w:rsidRPr="00775622">
        <w:rPr>
          <w:sz w:val="22"/>
          <w:lang w:val="en-US"/>
        </w:rPr>
        <w:t xml:space="preserve">: </w:t>
      </w:r>
      <w:permStart w:id="134897359" w:edGrp="everyone"/>
      <w:r w:rsidRPr="00775622">
        <w:rPr>
          <w:rStyle w:val="insertText0"/>
          <w:lang w:val="en-US"/>
        </w:rPr>
        <w:t>___</w:t>
      </w:r>
    </w:p>
    <w:permEnd w:id="134897359"/>
    <w:p w14:paraId="05B6CB2F" w14:textId="7BD7FAED" w:rsidR="0032281B" w:rsidRDefault="0032281B" w:rsidP="00BE1872">
      <w:pPr>
        <w:pStyle w:val="subNum"/>
        <w:keepNext/>
        <w:numPr>
          <w:ilvl w:val="0"/>
          <w:numId w:val="24"/>
        </w:numPr>
        <w:spacing w:after="240"/>
        <w:ind w:left="357" w:hanging="357"/>
        <w:rPr>
          <w:caps/>
        </w:rPr>
      </w:pPr>
      <w:r w:rsidRPr="00F3356A">
        <w:rPr>
          <w:caps/>
        </w:rPr>
        <w:t xml:space="preserve">Юридические адреса, </w:t>
      </w:r>
      <w:r w:rsidR="009472BB">
        <w:rPr>
          <w:caps/>
        </w:rPr>
        <w:t>БАНКОВСКИЕ</w:t>
      </w:r>
      <w:r w:rsidRPr="00F3356A">
        <w:rPr>
          <w:caps/>
        </w:rPr>
        <w:t xml:space="preserve"> реквизиты и подписи сторон.</w:t>
      </w:r>
    </w:p>
    <w:tbl>
      <w:tblPr>
        <w:tblStyle w:val="a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5040"/>
      </w:tblGrid>
      <w:tr w:rsidR="006B2001" w:rsidRPr="006B2001" w14:paraId="706C862F" w14:textId="77777777" w:rsidTr="00632AFE">
        <w:tc>
          <w:tcPr>
            <w:tcW w:w="4679" w:type="dxa"/>
          </w:tcPr>
          <w:p w14:paraId="47F198AD" w14:textId="77777777" w:rsidR="006B2001" w:rsidRPr="006B2001" w:rsidRDefault="006B2001" w:rsidP="006B200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6B20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Экспедитор</w:t>
            </w:r>
          </w:p>
          <w:p w14:paraId="281AC32D" w14:textId="77777777" w:rsidR="00985663" w:rsidRPr="006B2001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6B20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Марджин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Групп</w:t>
            </w:r>
            <w:r w:rsidRPr="006B20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»</w:t>
            </w:r>
          </w:p>
          <w:p w14:paraId="25BE6034" w14:textId="77777777" w:rsidR="00985663" w:rsidRPr="006B2001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14:paraId="137D6FFA" w14:textId="77777777" w:rsidR="00985663" w:rsidRPr="001D0172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D017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Юридический адрес:195112, Санкт-Петербург, пл. Карла Фаберже, д. 8, литер Б, помещение  22-Н, </w:t>
            </w:r>
          </w:p>
          <w:p w14:paraId="4E3D8F6E" w14:textId="77777777" w:rsidR="00985663" w:rsidRPr="006B2001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D017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Фактический адрес: 195112, Санкт-Петербург, пл. Карла Фаберже, д. 8, лит Б, БЦ «Русские Самоцветы», оф. 735</w:t>
            </w:r>
          </w:p>
          <w:p w14:paraId="2AB43EFC" w14:textId="77777777" w:rsidR="00985663" w:rsidRPr="001D0172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D017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ИНН/КПП 7804520796/780601001</w:t>
            </w:r>
          </w:p>
          <w:p w14:paraId="5FE12316" w14:textId="77777777" w:rsidR="00985663" w:rsidRPr="001D0172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D017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ОГРН 1137847457571</w:t>
            </w:r>
          </w:p>
          <w:p w14:paraId="5B0BDF27" w14:textId="77777777" w:rsidR="00985663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D017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ОКПО 31942003</w:t>
            </w:r>
          </w:p>
          <w:p w14:paraId="717CC50A" w14:textId="77777777" w:rsidR="00985663" w:rsidRPr="001D0172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D017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Р/</w:t>
            </w:r>
            <w:proofErr w:type="spellStart"/>
            <w:r w:rsidRPr="001D017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сч</w:t>
            </w:r>
            <w:proofErr w:type="spellEnd"/>
            <w:r w:rsidRPr="001D017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№ 40702810100004458401</w:t>
            </w:r>
          </w:p>
          <w:p w14:paraId="5AA003B9" w14:textId="77777777" w:rsidR="00985663" w:rsidRPr="001D0172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D017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Банк    ПАО АКБ «Приморье» г. Владивосток,</w:t>
            </w:r>
          </w:p>
          <w:p w14:paraId="47BBAA0C" w14:textId="77777777" w:rsidR="00985663" w:rsidRPr="001D0172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D017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К/</w:t>
            </w:r>
            <w:proofErr w:type="spellStart"/>
            <w:r w:rsidRPr="001D017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сч</w:t>
            </w:r>
            <w:proofErr w:type="spellEnd"/>
            <w:r w:rsidRPr="001D017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№ 30101810800000000795</w:t>
            </w:r>
          </w:p>
          <w:p w14:paraId="05776009" w14:textId="77777777" w:rsidR="00985663" w:rsidRPr="006B2001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D017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БИК     040507795</w:t>
            </w:r>
          </w:p>
          <w:p w14:paraId="4FABEC4C" w14:textId="77777777" w:rsidR="00985663" w:rsidRPr="006B2001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1194EDD6" w14:textId="77777777" w:rsidR="00985663" w:rsidRPr="006B2001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1974F67F" w14:textId="77777777" w:rsidR="00985663" w:rsidRPr="006B2001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3721321D" w14:textId="77777777" w:rsidR="00985663" w:rsidRPr="006B2001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0F8C636C" w14:textId="77777777" w:rsidR="00985663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17CED465" w14:textId="77777777" w:rsidR="00985663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74B6D5F8" w14:textId="77777777" w:rsidR="00985663" w:rsidRPr="006B2001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253B7C8A" w14:textId="77777777" w:rsidR="00985663" w:rsidRPr="006B2001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76256DE8" w14:textId="77777777" w:rsidR="00985663" w:rsidRPr="006B2001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B200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______________________/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Милехина</w:t>
            </w:r>
            <w:proofErr w:type="spellEnd"/>
            <w:r w:rsidRPr="006B200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</w:p>
          <w:p w14:paraId="79FCE2EA" w14:textId="14F64AD4" w:rsidR="006B2001" w:rsidRPr="006B2001" w:rsidRDefault="00985663" w:rsidP="009856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B200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5097" w:type="dxa"/>
          </w:tcPr>
          <w:p w14:paraId="759A21B1" w14:textId="77777777" w:rsidR="006B2001" w:rsidRPr="006B2001" w:rsidRDefault="006B2001" w:rsidP="006B200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6B20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Клиент</w:t>
            </w:r>
          </w:p>
          <w:p w14:paraId="2850A8AB" w14:textId="583944DD" w:rsidR="001D0172" w:rsidRDefault="001D0172" w:rsidP="001D01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2813AB87" w14:textId="0CAA8984" w:rsidR="00985663" w:rsidRDefault="00985663" w:rsidP="001D01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056A47B3" w14:textId="570A5CE5" w:rsidR="00985663" w:rsidRDefault="00985663" w:rsidP="001D01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439A99E1" w14:textId="17A9B1B6" w:rsidR="00985663" w:rsidRDefault="00985663" w:rsidP="001D01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641363D0" w14:textId="6053BEC5" w:rsidR="00985663" w:rsidRDefault="00985663" w:rsidP="001D01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07CA8627" w14:textId="04BB6269" w:rsidR="00985663" w:rsidRDefault="00985663" w:rsidP="001D01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23BAFF35" w14:textId="1902366F" w:rsidR="00985663" w:rsidRDefault="00985663" w:rsidP="001D01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04EEEF29" w14:textId="37C0454F" w:rsidR="00985663" w:rsidRDefault="00985663" w:rsidP="001D01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662FC4FC" w14:textId="13FE43C7" w:rsidR="00985663" w:rsidRDefault="00985663" w:rsidP="001D01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1C7AF439" w14:textId="1B000755" w:rsidR="00985663" w:rsidRDefault="00985663" w:rsidP="001D01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6B2618B9" w14:textId="702E55D2" w:rsidR="00985663" w:rsidRDefault="00985663" w:rsidP="001D01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3C9F4DF4" w14:textId="19458F17" w:rsidR="00985663" w:rsidRDefault="00985663" w:rsidP="001D01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1C8F2BCA" w14:textId="4FC50EE8" w:rsidR="00985663" w:rsidRDefault="00985663" w:rsidP="001D01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55D9BC10" w14:textId="06FB3BD6" w:rsidR="00985663" w:rsidRDefault="00985663" w:rsidP="001D01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6F33260E" w14:textId="77777777" w:rsidR="00985663" w:rsidRPr="006B2001" w:rsidRDefault="00985663" w:rsidP="001D01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0498C7CD" w14:textId="77777777" w:rsidR="006B2001" w:rsidRPr="006B2001" w:rsidRDefault="006B2001" w:rsidP="006B200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7435B718" w14:textId="77777777" w:rsidR="006B2001" w:rsidRPr="006B2001" w:rsidRDefault="006B2001" w:rsidP="006B200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4BBE19B1" w14:textId="77777777" w:rsidR="006B2001" w:rsidRPr="006B2001" w:rsidRDefault="006B2001" w:rsidP="006B200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56EC6C72" w14:textId="77777777" w:rsidR="006B2001" w:rsidRPr="006B2001" w:rsidRDefault="006B2001" w:rsidP="006B200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39603040" w14:textId="3A27E73C" w:rsidR="00396951" w:rsidRDefault="00396951" w:rsidP="006B200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27DEB66D" w14:textId="26092DF8" w:rsidR="00396951" w:rsidRDefault="00396951" w:rsidP="006B200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493549AD" w14:textId="77777777" w:rsidR="00396951" w:rsidRPr="006B2001" w:rsidRDefault="00396951" w:rsidP="006B200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49EC1ED2" w14:textId="77777777" w:rsidR="006B2001" w:rsidRPr="006B2001" w:rsidRDefault="006B2001" w:rsidP="006B200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14:paraId="02674DC9" w14:textId="3919C074" w:rsidR="006B2001" w:rsidRPr="006B2001" w:rsidRDefault="006B2001" w:rsidP="006B200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B200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______________________/ </w:t>
            </w:r>
          </w:p>
          <w:p w14:paraId="501FD649" w14:textId="77777777" w:rsidR="006B2001" w:rsidRPr="006B2001" w:rsidRDefault="006B2001" w:rsidP="006B200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B200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М.П.</w:t>
            </w:r>
          </w:p>
        </w:tc>
      </w:tr>
    </w:tbl>
    <w:p w14:paraId="7DD6FED6" w14:textId="77777777" w:rsidR="00985663" w:rsidRDefault="006B2001">
      <w:pPr>
        <w:rPr>
          <w:caps/>
          <w:color w:val="000000"/>
          <w:szCs w:val="20"/>
        </w:rPr>
      </w:pPr>
      <w:r>
        <w:rPr>
          <w:caps/>
        </w:rPr>
        <w:br w:type="page"/>
      </w:r>
    </w:p>
    <w:tbl>
      <w:tblPr>
        <w:tblStyle w:val="TableNormal"/>
        <w:tblW w:w="93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11"/>
        <w:gridCol w:w="6379"/>
      </w:tblGrid>
      <w:tr w:rsidR="00985663" w:rsidRPr="00A87106" w14:paraId="3F231DEB" w14:textId="77777777" w:rsidTr="000C68DB">
        <w:trPr>
          <w:trHeight w:val="859"/>
        </w:trPr>
        <w:tc>
          <w:tcPr>
            <w:tcW w:w="3011" w:type="dxa"/>
          </w:tcPr>
          <w:p w14:paraId="32569A3A" w14:textId="77777777" w:rsidR="00DF12CF" w:rsidRDefault="00DF12CF" w:rsidP="008E7A6D">
            <w:pPr>
              <w:pStyle w:val="TableParagraph"/>
              <w:spacing w:line="179" w:lineRule="exact"/>
              <w:ind w:left="2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B5CA64E" w14:textId="77777777" w:rsidR="00DF12CF" w:rsidRDefault="00DF12CF" w:rsidP="008E7A6D">
            <w:pPr>
              <w:pStyle w:val="TableParagraph"/>
              <w:spacing w:line="179" w:lineRule="exact"/>
              <w:ind w:left="2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DE5984E" w14:textId="77777777" w:rsidR="00DF12CF" w:rsidRDefault="00DF12CF" w:rsidP="008E7A6D">
            <w:pPr>
              <w:pStyle w:val="TableParagraph"/>
              <w:spacing w:line="179" w:lineRule="exact"/>
              <w:ind w:left="2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BFB5925" w14:textId="2F214594" w:rsidR="00985663" w:rsidRPr="00A87106" w:rsidRDefault="00985663" w:rsidP="008E7A6D">
            <w:pPr>
              <w:pStyle w:val="TableParagraph"/>
              <w:spacing w:line="179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  <w:r w:rsidRPr="00A871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8710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91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497AE98" w14:textId="77777777" w:rsidR="00985663" w:rsidRPr="00A87106" w:rsidRDefault="00985663" w:rsidP="008E7A6D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1C201" w14:textId="17F76899" w:rsidR="00985663" w:rsidRPr="00985663" w:rsidRDefault="00475AEC" w:rsidP="00291EEF">
            <w:pPr>
              <w:pStyle w:val="TableParagraph"/>
              <w:ind w:left="20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Поручение</w:t>
            </w:r>
            <w:r w:rsidR="00985663" w:rsidRPr="00A87106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="00985663" w:rsidRPr="00A8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r w:rsidR="0098566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0101</w:t>
            </w:r>
            <w:r w:rsidR="00985663" w:rsidRPr="00A8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</w:t>
            </w:r>
            <w:r w:rsidR="00291E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985663" w:rsidRPr="00A8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98566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6379" w:type="dxa"/>
          </w:tcPr>
          <w:p w14:paraId="6E0E77C2" w14:textId="6E309620" w:rsidR="00DF12CF" w:rsidRDefault="00DF12CF" w:rsidP="00DF12CF">
            <w:pPr>
              <w:pStyle w:val="TableParagraph"/>
              <w:ind w:left="926" w:right="198" w:firstLine="8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                                           Приложение 1</w:t>
            </w:r>
          </w:p>
          <w:p w14:paraId="26A4887C" w14:textId="77777777" w:rsidR="00DF12CF" w:rsidRDefault="00DF12CF" w:rsidP="00DF12CF">
            <w:pPr>
              <w:pStyle w:val="TableParagraph"/>
              <w:ind w:left="926" w:right="198" w:firstLine="80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bookmarkStart w:id="0" w:name="_GoBack"/>
            <w:bookmarkEnd w:id="0"/>
          </w:p>
          <w:p w14:paraId="564C7076" w14:textId="35F0B2F7" w:rsidR="00985663" w:rsidRPr="00985663" w:rsidRDefault="00985663" w:rsidP="008E7A6D">
            <w:pPr>
              <w:pStyle w:val="TableParagraph"/>
              <w:ind w:left="926" w:right="198" w:firstLine="801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ОБЩЕСТВО С ОГРАНИЧЕННОЙ</w:t>
            </w:r>
            <w:r w:rsidRPr="00985663">
              <w:rPr>
                <w:rFonts w:ascii="Times New Roman" w:hAnsi="Times New Roman" w:cs="Times New Roman"/>
                <w:b/>
                <w:i/>
                <w:spacing w:val="-64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ОТВЕТСТВЕННОСТЬЮ</w:t>
            </w:r>
          </w:p>
          <w:p w14:paraId="4D833F60" w14:textId="77777777" w:rsidR="00985663" w:rsidRPr="00985663" w:rsidRDefault="00985663" w:rsidP="008E7A6D">
            <w:pPr>
              <w:pStyle w:val="TableParagraph"/>
              <w:ind w:left="926" w:right="198" w:firstLine="801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"</w:t>
            </w:r>
            <w:proofErr w:type="spellStart"/>
            <w:r w:rsidRPr="0098566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Марджин</w:t>
            </w:r>
            <w:proofErr w:type="spellEnd"/>
            <w:r w:rsidRPr="0098566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Групп" </w:t>
            </w:r>
          </w:p>
        </w:tc>
      </w:tr>
      <w:tr w:rsidR="00985663" w:rsidRPr="00A87106" w14:paraId="57F66FBE" w14:textId="77777777" w:rsidTr="000C68DB">
        <w:trPr>
          <w:trHeight w:val="951"/>
        </w:trPr>
        <w:tc>
          <w:tcPr>
            <w:tcW w:w="3011" w:type="dxa"/>
          </w:tcPr>
          <w:p w14:paraId="413F8442" w14:textId="77777777" w:rsidR="00985663" w:rsidRPr="00985663" w:rsidRDefault="00985663" w:rsidP="008E7A6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</w:tcPr>
          <w:p w14:paraId="3CC1A12F" w14:textId="77777777" w:rsidR="00985663" w:rsidRPr="00985663" w:rsidRDefault="00985663" w:rsidP="008E7A6D">
            <w:pPr>
              <w:pStyle w:val="TableParagraph"/>
              <w:spacing w:before="29"/>
              <w:ind w:left="2831" w:right="198" w:hanging="351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Ответственный</w:t>
            </w:r>
            <w:r w:rsidRPr="00985663">
              <w:rPr>
                <w:rFonts w:ascii="Times New Roman" w:hAnsi="Times New Roman" w:cs="Times New Roman"/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исполнитель:</w:t>
            </w:r>
            <w:r w:rsidRPr="00985663">
              <w:rPr>
                <w:rFonts w:ascii="Times New Roman" w:hAnsi="Times New Roman" w:cs="Times New Roman"/>
                <w:i/>
                <w:spacing w:val="-53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Екатерина</w:t>
            </w:r>
          </w:p>
          <w:p w14:paraId="6B514D4E" w14:textId="77777777" w:rsidR="00985663" w:rsidRPr="00985663" w:rsidRDefault="00985663" w:rsidP="008E7A6D">
            <w:pPr>
              <w:pStyle w:val="TableParagraph"/>
              <w:spacing w:before="29"/>
              <w:ind w:left="2831" w:right="198" w:hanging="351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i/>
                <w:spacing w:val="-53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Тел.</w:t>
            </w:r>
            <w:r w:rsidRPr="00985663">
              <w:rPr>
                <w:rFonts w:ascii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8</w:t>
            </w:r>
            <w:r w:rsidRPr="0098566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(921)314-6196</w:t>
            </w:r>
          </w:p>
          <w:p w14:paraId="290FA33F" w14:textId="77777777" w:rsidR="00985663" w:rsidRPr="00985663" w:rsidRDefault="00985663" w:rsidP="008E7A6D">
            <w:pPr>
              <w:pStyle w:val="TableParagraph"/>
              <w:spacing w:before="2" w:line="211" w:lineRule="exact"/>
              <w:ind w:left="31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7106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985663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-</w:t>
            </w:r>
            <w:r w:rsidRPr="00A87106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mail</w:t>
            </w:r>
            <w:r w:rsidRPr="00985663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:</w:t>
            </w:r>
            <w:r w:rsidRPr="00985663">
              <w:rPr>
                <w:rFonts w:ascii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A87106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>mg</w:t>
            </w:r>
            <w:r w:rsidRPr="00985663">
              <w:rPr>
                <w:rFonts w:ascii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>3@</w:t>
            </w:r>
            <w:r w:rsidRPr="00A87106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>margin</w:t>
            </w:r>
            <w:r w:rsidRPr="00985663">
              <w:rPr>
                <w:rFonts w:ascii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>-</w:t>
            </w:r>
            <w:r w:rsidRPr="00A87106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>group</w:t>
            </w:r>
            <w:r w:rsidRPr="00985663">
              <w:rPr>
                <w:rFonts w:ascii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>.</w:t>
            </w:r>
            <w:proofErr w:type="spellStart"/>
            <w:r w:rsidRPr="00A87106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>su</w:t>
            </w:r>
            <w:proofErr w:type="spellEnd"/>
          </w:p>
        </w:tc>
      </w:tr>
    </w:tbl>
    <w:p w14:paraId="2429AD48" w14:textId="77777777" w:rsidR="00985663" w:rsidRPr="00A87106" w:rsidRDefault="00985663" w:rsidP="00985663">
      <w:pPr>
        <w:pStyle w:val="ae"/>
        <w:rPr>
          <w:b/>
          <w:sz w:val="20"/>
          <w:szCs w:val="20"/>
        </w:rPr>
      </w:pPr>
    </w:p>
    <w:p w14:paraId="6DE97427" w14:textId="77777777" w:rsidR="00985663" w:rsidRPr="00A87106" w:rsidRDefault="00985663" w:rsidP="00985663">
      <w:pPr>
        <w:pStyle w:val="ae"/>
        <w:spacing w:before="94"/>
        <w:ind w:left="192" w:right="190"/>
        <w:jc w:val="both"/>
        <w:rPr>
          <w:sz w:val="20"/>
          <w:szCs w:val="20"/>
        </w:rPr>
      </w:pPr>
      <w:r w:rsidRPr="00A87106">
        <w:rPr>
          <w:sz w:val="20"/>
          <w:szCs w:val="20"/>
        </w:rPr>
        <w:t>Все</w:t>
      </w:r>
      <w:r w:rsidRPr="00A87106">
        <w:rPr>
          <w:spacing w:val="-9"/>
          <w:sz w:val="20"/>
          <w:szCs w:val="20"/>
        </w:rPr>
        <w:t xml:space="preserve"> </w:t>
      </w:r>
      <w:r w:rsidRPr="00A87106">
        <w:rPr>
          <w:sz w:val="20"/>
          <w:szCs w:val="20"/>
        </w:rPr>
        <w:t>пункты</w:t>
      </w:r>
      <w:r w:rsidRPr="00A87106">
        <w:rPr>
          <w:spacing w:val="-13"/>
          <w:sz w:val="20"/>
          <w:szCs w:val="20"/>
        </w:rPr>
        <w:t xml:space="preserve"> </w:t>
      </w:r>
      <w:r w:rsidRPr="00A87106">
        <w:rPr>
          <w:sz w:val="20"/>
          <w:szCs w:val="20"/>
        </w:rPr>
        <w:t>Заявки</w:t>
      </w:r>
      <w:r w:rsidRPr="00A87106">
        <w:rPr>
          <w:spacing w:val="-10"/>
          <w:sz w:val="20"/>
          <w:szCs w:val="20"/>
        </w:rPr>
        <w:t xml:space="preserve"> </w:t>
      </w:r>
      <w:r w:rsidRPr="00A87106">
        <w:rPr>
          <w:sz w:val="20"/>
          <w:szCs w:val="20"/>
        </w:rPr>
        <w:t>соответствуют</w:t>
      </w:r>
      <w:r w:rsidRPr="00A87106">
        <w:rPr>
          <w:spacing w:val="-12"/>
          <w:sz w:val="20"/>
          <w:szCs w:val="20"/>
        </w:rPr>
        <w:t xml:space="preserve"> </w:t>
      </w:r>
      <w:r w:rsidRPr="00A87106">
        <w:rPr>
          <w:sz w:val="20"/>
          <w:szCs w:val="20"/>
        </w:rPr>
        <w:t>требованиям</w:t>
      </w:r>
      <w:r w:rsidRPr="00A87106">
        <w:rPr>
          <w:spacing w:val="-10"/>
          <w:sz w:val="20"/>
          <w:szCs w:val="20"/>
        </w:rPr>
        <w:t xml:space="preserve"> </w:t>
      </w:r>
      <w:r w:rsidRPr="00A87106">
        <w:rPr>
          <w:sz w:val="20"/>
          <w:szCs w:val="20"/>
        </w:rPr>
        <w:t>Международной</w:t>
      </w:r>
      <w:r w:rsidRPr="00A87106">
        <w:rPr>
          <w:spacing w:val="-10"/>
          <w:sz w:val="20"/>
          <w:szCs w:val="20"/>
        </w:rPr>
        <w:t xml:space="preserve"> </w:t>
      </w:r>
      <w:r w:rsidRPr="00A87106">
        <w:rPr>
          <w:sz w:val="20"/>
          <w:szCs w:val="20"/>
        </w:rPr>
        <w:t>Конвенции</w:t>
      </w:r>
      <w:r w:rsidRPr="00A87106">
        <w:rPr>
          <w:spacing w:val="-11"/>
          <w:sz w:val="20"/>
          <w:szCs w:val="20"/>
        </w:rPr>
        <w:t xml:space="preserve"> </w:t>
      </w:r>
      <w:r w:rsidRPr="00A87106">
        <w:rPr>
          <w:sz w:val="20"/>
          <w:szCs w:val="20"/>
        </w:rPr>
        <w:t>по</w:t>
      </w:r>
      <w:r w:rsidRPr="00A87106">
        <w:rPr>
          <w:spacing w:val="-9"/>
          <w:sz w:val="20"/>
          <w:szCs w:val="20"/>
        </w:rPr>
        <w:t xml:space="preserve"> </w:t>
      </w:r>
      <w:r w:rsidRPr="00A87106">
        <w:rPr>
          <w:sz w:val="20"/>
          <w:szCs w:val="20"/>
        </w:rPr>
        <w:t>Автоперевозкам</w:t>
      </w:r>
      <w:r w:rsidRPr="00A87106">
        <w:rPr>
          <w:spacing w:val="-12"/>
          <w:sz w:val="20"/>
          <w:szCs w:val="20"/>
        </w:rPr>
        <w:t xml:space="preserve"> </w:t>
      </w:r>
      <w:r w:rsidRPr="00A87106">
        <w:rPr>
          <w:sz w:val="20"/>
          <w:szCs w:val="20"/>
        </w:rPr>
        <w:t>Грузов</w:t>
      </w:r>
      <w:r w:rsidRPr="00A87106">
        <w:rPr>
          <w:spacing w:val="-12"/>
          <w:sz w:val="20"/>
          <w:szCs w:val="20"/>
        </w:rPr>
        <w:t xml:space="preserve"> </w:t>
      </w:r>
      <w:r w:rsidRPr="00A87106">
        <w:rPr>
          <w:sz w:val="20"/>
          <w:szCs w:val="20"/>
        </w:rPr>
        <w:t>12</w:t>
      </w:r>
      <w:r w:rsidRPr="00A87106">
        <w:rPr>
          <w:spacing w:val="-12"/>
          <w:sz w:val="20"/>
          <w:szCs w:val="20"/>
        </w:rPr>
        <w:t xml:space="preserve"> </w:t>
      </w:r>
      <w:r w:rsidRPr="00A87106">
        <w:rPr>
          <w:sz w:val="20"/>
          <w:szCs w:val="20"/>
        </w:rPr>
        <w:t>мая</w:t>
      </w:r>
      <w:r w:rsidRPr="00A87106">
        <w:rPr>
          <w:spacing w:val="-48"/>
          <w:sz w:val="20"/>
          <w:szCs w:val="20"/>
        </w:rPr>
        <w:t xml:space="preserve"> </w:t>
      </w:r>
      <w:r w:rsidRPr="00A87106">
        <w:rPr>
          <w:sz w:val="20"/>
          <w:szCs w:val="20"/>
        </w:rPr>
        <w:t>1956г. (СМR). Отсутствие, неправильное оформление или утеря настоящего документа не должны задевать</w:t>
      </w:r>
      <w:r w:rsidRPr="00A87106">
        <w:rPr>
          <w:spacing w:val="1"/>
          <w:sz w:val="20"/>
          <w:szCs w:val="20"/>
        </w:rPr>
        <w:t xml:space="preserve"> </w:t>
      </w:r>
      <w:r w:rsidRPr="00A87106">
        <w:rPr>
          <w:sz w:val="20"/>
          <w:szCs w:val="20"/>
        </w:rPr>
        <w:t>существования</w:t>
      </w:r>
      <w:r w:rsidRPr="00A87106">
        <w:rPr>
          <w:spacing w:val="1"/>
          <w:sz w:val="20"/>
          <w:szCs w:val="20"/>
        </w:rPr>
        <w:t xml:space="preserve"> </w:t>
      </w:r>
      <w:r w:rsidRPr="00A87106">
        <w:rPr>
          <w:sz w:val="20"/>
          <w:szCs w:val="20"/>
        </w:rPr>
        <w:t>и</w:t>
      </w:r>
      <w:r w:rsidRPr="00A87106">
        <w:rPr>
          <w:spacing w:val="1"/>
          <w:sz w:val="20"/>
          <w:szCs w:val="20"/>
        </w:rPr>
        <w:t xml:space="preserve"> </w:t>
      </w:r>
      <w:r w:rsidRPr="00A87106">
        <w:rPr>
          <w:sz w:val="20"/>
          <w:szCs w:val="20"/>
        </w:rPr>
        <w:t>выполнения</w:t>
      </w:r>
      <w:r w:rsidRPr="00A87106">
        <w:rPr>
          <w:spacing w:val="1"/>
          <w:sz w:val="20"/>
          <w:szCs w:val="20"/>
        </w:rPr>
        <w:t xml:space="preserve"> </w:t>
      </w:r>
      <w:r w:rsidRPr="00A87106">
        <w:rPr>
          <w:sz w:val="20"/>
          <w:szCs w:val="20"/>
        </w:rPr>
        <w:t>перевозки,</w:t>
      </w:r>
      <w:r w:rsidRPr="00A87106">
        <w:rPr>
          <w:spacing w:val="1"/>
          <w:sz w:val="20"/>
          <w:szCs w:val="20"/>
        </w:rPr>
        <w:t xml:space="preserve"> </w:t>
      </w:r>
      <w:r w:rsidRPr="00A87106">
        <w:rPr>
          <w:sz w:val="20"/>
          <w:szCs w:val="20"/>
        </w:rPr>
        <w:t>которая</w:t>
      </w:r>
      <w:r w:rsidRPr="00A87106">
        <w:rPr>
          <w:spacing w:val="1"/>
          <w:sz w:val="20"/>
          <w:szCs w:val="20"/>
        </w:rPr>
        <w:t xml:space="preserve"> </w:t>
      </w:r>
      <w:r w:rsidRPr="00A87106">
        <w:rPr>
          <w:sz w:val="20"/>
          <w:szCs w:val="20"/>
        </w:rPr>
        <w:t>остается</w:t>
      </w:r>
      <w:r w:rsidRPr="00A87106">
        <w:rPr>
          <w:spacing w:val="1"/>
          <w:sz w:val="20"/>
          <w:szCs w:val="20"/>
        </w:rPr>
        <w:t xml:space="preserve"> </w:t>
      </w:r>
      <w:r w:rsidRPr="00A87106">
        <w:rPr>
          <w:sz w:val="20"/>
          <w:szCs w:val="20"/>
        </w:rPr>
        <w:t>подлежащей</w:t>
      </w:r>
      <w:r w:rsidRPr="00A87106">
        <w:rPr>
          <w:spacing w:val="1"/>
          <w:sz w:val="20"/>
          <w:szCs w:val="20"/>
        </w:rPr>
        <w:t xml:space="preserve"> </w:t>
      </w:r>
      <w:r w:rsidRPr="00A87106">
        <w:rPr>
          <w:sz w:val="20"/>
          <w:szCs w:val="20"/>
        </w:rPr>
        <w:t>условиям</w:t>
      </w:r>
      <w:r w:rsidRPr="00A87106">
        <w:rPr>
          <w:spacing w:val="1"/>
          <w:sz w:val="20"/>
          <w:szCs w:val="20"/>
        </w:rPr>
        <w:t xml:space="preserve"> </w:t>
      </w:r>
      <w:r w:rsidRPr="00A87106">
        <w:rPr>
          <w:sz w:val="20"/>
          <w:szCs w:val="20"/>
        </w:rPr>
        <w:t>вышеуказанной</w:t>
      </w:r>
      <w:r w:rsidRPr="00A87106">
        <w:rPr>
          <w:spacing w:val="1"/>
          <w:sz w:val="20"/>
          <w:szCs w:val="20"/>
        </w:rPr>
        <w:t xml:space="preserve"> </w:t>
      </w:r>
      <w:r w:rsidRPr="00A87106">
        <w:rPr>
          <w:sz w:val="20"/>
          <w:szCs w:val="20"/>
        </w:rPr>
        <w:t>Конвенции.</w:t>
      </w:r>
    </w:p>
    <w:tbl>
      <w:tblPr>
        <w:tblStyle w:val="TableNormal"/>
        <w:tblW w:w="98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52"/>
        <w:gridCol w:w="967"/>
        <w:gridCol w:w="141"/>
        <w:gridCol w:w="224"/>
        <w:gridCol w:w="485"/>
        <w:gridCol w:w="992"/>
        <w:gridCol w:w="449"/>
        <w:gridCol w:w="1252"/>
        <w:gridCol w:w="426"/>
        <w:gridCol w:w="872"/>
        <w:gridCol w:w="1974"/>
      </w:tblGrid>
      <w:tr w:rsidR="00985663" w:rsidRPr="00A87106" w14:paraId="467AAE7D" w14:textId="77777777" w:rsidTr="00475AEC">
        <w:trPr>
          <w:trHeight w:val="232"/>
        </w:trPr>
        <w:tc>
          <w:tcPr>
            <w:tcW w:w="3024" w:type="dxa"/>
            <w:gridSpan w:val="3"/>
            <w:tcBorders>
              <w:bottom w:val="single" w:sz="4" w:space="0" w:color="000000"/>
              <w:right w:val="single" w:sz="6" w:space="0" w:color="000000"/>
            </w:tcBorders>
          </w:tcPr>
          <w:p w14:paraId="3019E392" w14:textId="06118002" w:rsidR="00985663" w:rsidRPr="00A87106" w:rsidRDefault="00985663" w:rsidP="00475AEC">
            <w:pPr>
              <w:pStyle w:val="TableParagraph"/>
              <w:spacing w:before="1" w:line="21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A8710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Погрузка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43" w:type="dxa"/>
            <w:gridSpan w:val="6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D8C096" w14:textId="77777777" w:rsidR="00985663" w:rsidRDefault="00985663" w:rsidP="00475AEC">
            <w:pPr>
              <w:pStyle w:val="TableParagraph"/>
              <w:spacing w:before="1" w:line="211" w:lineRule="exact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A8710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Грузополучатель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6C3C24FD" w14:textId="3E8999A9" w:rsidR="00475AEC" w:rsidRPr="00A87106" w:rsidRDefault="00475AEC" w:rsidP="00475AEC">
            <w:pPr>
              <w:pStyle w:val="TableParagraph"/>
              <w:spacing w:before="1" w:line="211" w:lineRule="exact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left w:val="single" w:sz="6" w:space="0" w:color="000000"/>
              <w:bottom w:val="single" w:sz="4" w:space="0" w:color="000000"/>
            </w:tcBorders>
          </w:tcPr>
          <w:p w14:paraId="5A63ECA7" w14:textId="326B3E87" w:rsidR="00985663" w:rsidRPr="00A87106" w:rsidRDefault="00985663" w:rsidP="00475AEC">
            <w:pPr>
              <w:pStyle w:val="TableParagraph"/>
              <w:spacing w:before="1" w:line="211" w:lineRule="exact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A8710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Снятие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87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5663" w:rsidRPr="00A87106" w14:paraId="37732B43" w14:textId="77777777" w:rsidTr="00475AEC">
        <w:trPr>
          <w:trHeight w:val="447"/>
        </w:trPr>
        <w:tc>
          <w:tcPr>
            <w:tcW w:w="30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F26C048" w14:textId="77777777" w:rsidR="00985663" w:rsidRDefault="00985663" w:rsidP="008E7A6D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9062316" w14:textId="77777777" w:rsidR="00475AEC" w:rsidRDefault="00475AEC" w:rsidP="008E7A6D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B30E9F4" w14:textId="77777777" w:rsidR="00475AEC" w:rsidRDefault="00475AEC" w:rsidP="008E7A6D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08A25DE" w14:textId="77777777" w:rsidR="00475AEC" w:rsidRDefault="00475AEC" w:rsidP="008E7A6D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B84D9DC" w14:textId="739970D2" w:rsidR="00475AEC" w:rsidRPr="00985663" w:rsidRDefault="00475AEC" w:rsidP="008E7A6D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A6AEB4" w14:textId="5898408C" w:rsidR="00985663" w:rsidRPr="00985663" w:rsidRDefault="00985663" w:rsidP="008E7A6D">
            <w:pPr>
              <w:pStyle w:val="TableParagraph"/>
              <w:spacing w:before="2" w:line="244" w:lineRule="auto"/>
              <w:ind w:left="79" w:right="8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F890AE1" w14:textId="4C8D6D6B" w:rsidR="00985663" w:rsidRPr="00475AEC" w:rsidRDefault="00985663" w:rsidP="008E7A6D">
            <w:pPr>
              <w:tabs>
                <w:tab w:val="left" w:pos="108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85663" w:rsidRPr="00A87106" w14:paraId="7BE494A4" w14:textId="77777777" w:rsidTr="00475AEC">
        <w:trPr>
          <w:trHeight w:val="245"/>
        </w:trPr>
        <w:tc>
          <w:tcPr>
            <w:tcW w:w="3024" w:type="dxa"/>
            <w:gridSpan w:val="3"/>
            <w:tcBorders>
              <w:top w:val="single" w:sz="4" w:space="0" w:color="000000"/>
              <w:right w:val="single" w:sz="6" w:space="0" w:color="000000"/>
            </w:tcBorders>
          </w:tcPr>
          <w:p w14:paraId="584F74CB" w14:textId="50A8D3ED" w:rsidR="00985663" w:rsidRPr="00A87106" w:rsidRDefault="00985663" w:rsidP="00475AEC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106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spellEnd"/>
            <w:r w:rsidRPr="00A871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871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8710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87106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B406636" w14:textId="383320D1" w:rsidR="00985663" w:rsidRPr="00A87106" w:rsidRDefault="00985663" w:rsidP="00475AEC">
            <w:pPr>
              <w:pStyle w:val="TableParagraph"/>
              <w:spacing w:line="229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106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spellEnd"/>
            <w:r w:rsidRPr="00A8710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6" w:space="0" w:color="000000"/>
            </w:tcBorders>
          </w:tcPr>
          <w:p w14:paraId="709E16FB" w14:textId="0CFA4CBC" w:rsidR="00985663" w:rsidRPr="00A87106" w:rsidRDefault="00985663" w:rsidP="00475AEC">
            <w:pPr>
              <w:pStyle w:val="TableParagraph"/>
              <w:spacing w:line="229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106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spellEnd"/>
            <w:r w:rsidRPr="00A8710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985663" w:rsidRPr="00A87106" w14:paraId="486025A6" w14:textId="77777777" w:rsidTr="00475AEC">
        <w:trPr>
          <w:trHeight w:val="459"/>
        </w:trPr>
        <w:tc>
          <w:tcPr>
            <w:tcW w:w="3024" w:type="dxa"/>
            <w:gridSpan w:val="3"/>
            <w:tcBorders>
              <w:right w:val="single" w:sz="6" w:space="0" w:color="000000"/>
            </w:tcBorders>
          </w:tcPr>
          <w:p w14:paraId="0B27425B" w14:textId="77777777" w:rsidR="00985663" w:rsidRPr="00A87106" w:rsidRDefault="00985663" w:rsidP="008E7A6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A8710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proofErr w:type="spellEnd"/>
            <w:r w:rsidRPr="00A871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погрузки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7C294A63" w14:textId="59FA9037" w:rsidR="00985663" w:rsidRPr="00A87106" w:rsidRDefault="00985663" w:rsidP="008E7A6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17B40C" w14:textId="208CD518" w:rsidR="00985663" w:rsidRPr="00A87106" w:rsidRDefault="00985663" w:rsidP="00475AEC">
            <w:pPr>
              <w:pStyle w:val="TableParagraph"/>
              <w:spacing w:before="1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A8710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proofErr w:type="spellEnd"/>
            <w:r w:rsidRPr="00A8710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разгрузки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272" w:type="dxa"/>
            <w:gridSpan w:val="3"/>
            <w:tcBorders>
              <w:left w:val="single" w:sz="6" w:space="0" w:color="000000"/>
            </w:tcBorders>
          </w:tcPr>
          <w:p w14:paraId="43630268" w14:textId="7D30B0B1" w:rsidR="00985663" w:rsidRPr="00A87106" w:rsidRDefault="00985663" w:rsidP="00475AEC">
            <w:pPr>
              <w:pStyle w:val="TableParagraph"/>
              <w:spacing w:before="1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A871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сдачи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985663" w:rsidRPr="00A87106" w14:paraId="73D2A8F5" w14:textId="77777777" w:rsidTr="00475AEC">
        <w:trPr>
          <w:trHeight w:val="50"/>
        </w:trPr>
        <w:tc>
          <w:tcPr>
            <w:tcW w:w="2057" w:type="dxa"/>
            <w:gridSpan w:val="2"/>
            <w:tcBorders>
              <w:right w:val="single" w:sz="6" w:space="0" w:color="000000"/>
            </w:tcBorders>
          </w:tcPr>
          <w:p w14:paraId="2B91314A" w14:textId="77777777" w:rsidR="00985663" w:rsidRPr="00A87106" w:rsidRDefault="00985663" w:rsidP="008E7A6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A871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  <w:proofErr w:type="spellEnd"/>
            <w:r w:rsidRPr="00A8710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груза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782" w:type="dxa"/>
            <w:gridSpan w:val="10"/>
            <w:tcBorders>
              <w:left w:val="single" w:sz="6" w:space="0" w:color="000000"/>
            </w:tcBorders>
          </w:tcPr>
          <w:p w14:paraId="7C1CB181" w14:textId="77777777" w:rsidR="00985663" w:rsidRPr="00A87106" w:rsidRDefault="00985663" w:rsidP="008E7A6D">
            <w:pPr>
              <w:pStyle w:val="TableParagraph"/>
              <w:spacing w:before="4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106">
              <w:rPr>
                <w:rFonts w:ascii="Times New Roman" w:hAnsi="Times New Roman" w:cs="Times New Roman"/>
                <w:sz w:val="20"/>
                <w:szCs w:val="20"/>
              </w:rPr>
              <w:t>Пряжа</w:t>
            </w:r>
            <w:proofErr w:type="spellEnd"/>
            <w:r w:rsidRPr="00A871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7106">
              <w:rPr>
                <w:rFonts w:ascii="Times New Roman" w:hAnsi="Times New Roman" w:cs="Times New Roman"/>
                <w:sz w:val="20"/>
                <w:szCs w:val="20"/>
              </w:rPr>
              <w:t>текстиль</w:t>
            </w:r>
            <w:proofErr w:type="spellEnd"/>
          </w:p>
        </w:tc>
      </w:tr>
      <w:tr w:rsidR="00985663" w:rsidRPr="00A87106" w14:paraId="3BE21799" w14:textId="77777777" w:rsidTr="00475AEC">
        <w:trPr>
          <w:trHeight w:val="256"/>
        </w:trPr>
        <w:tc>
          <w:tcPr>
            <w:tcW w:w="3165" w:type="dxa"/>
            <w:gridSpan w:val="4"/>
            <w:tcBorders>
              <w:right w:val="single" w:sz="6" w:space="0" w:color="000000"/>
            </w:tcBorders>
          </w:tcPr>
          <w:p w14:paraId="73A8AC06" w14:textId="77777777" w:rsidR="00985663" w:rsidRPr="00A87106" w:rsidRDefault="00985663" w:rsidP="008E7A6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A8710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  <w:r w:rsidRPr="00A8710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ИМО:</w:t>
            </w:r>
          </w:p>
        </w:tc>
        <w:tc>
          <w:tcPr>
            <w:tcW w:w="215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28DC471C" w14:textId="77777777" w:rsidR="00985663" w:rsidRPr="00A87106" w:rsidRDefault="00985663" w:rsidP="008E7A6D">
            <w:pPr>
              <w:pStyle w:val="TableParagraph"/>
              <w:spacing w:before="1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A8710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  <w:proofErr w:type="spellEnd"/>
            <w:r w:rsidRPr="00A8710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груза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: 22822кг</w:t>
            </w:r>
          </w:p>
        </w:tc>
        <w:tc>
          <w:tcPr>
            <w:tcW w:w="25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5A0CA6D" w14:textId="77777777" w:rsidR="00985663" w:rsidRPr="00A87106" w:rsidRDefault="00985663" w:rsidP="008E7A6D">
            <w:pPr>
              <w:pStyle w:val="TableParagraph"/>
              <w:spacing w:before="1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A8710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Темп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8710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применяется</w:t>
            </w:r>
            <w:proofErr w:type="spellEnd"/>
          </w:p>
        </w:tc>
        <w:tc>
          <w:tcPr>
            <w:tcW w:w="1974" w:type="dxa"/>
            <w:tcBorders>
              <w:left w:val="single" w:sz="6" w:space="0" w:color="000000"/>
            </w:tcBorders>
          </w:tcPr>
          <w:p w14:paraId="2482757E" w14:textId="77777777" w:rsidR="00985663" w:rsidRPr="00A87106" w:rsidRDefault="00985663" w:rsidP="008E7A6D">
            <w:pPr>
              <w:pStyle w:val="TableParagraph"/>
              <w:spacing w:before="1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A871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Объём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87106">
              <w:rPr>
                <w:rFonts w:ascii="Times New Roman" w:hAnsi="Times New Roman" w:cs="Times New Roman"/>
                <w:position w:val="-5"/>
                <w:sz w:val="20"/>
                <w:szCs w:val="20"/>
              </w:rPr>
              <w:t>М</w:t>
            </w:r>
            <w:r w:rsidRPr="00A87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663" w:rsidRPr="00A87106" w14:paraId="35174E93" w14:textId="77777777" w:rsidTr="00475AEC">
        <w:trPr>
          <w:trHeight w:val="281"/>
        </w:trPr>
        <w:tc>
          <w:tcPr>
            <w:tcW w:w="3165" w:type="dxa"/>
            <w:gridSpan w:val="4"/>
            <w:tcBorders>
              <w:right w:val="single" w:sz="6" w:space="0" w:color="000000"/>
            </w:tcBorders>
          </w:tcPr>
          <w:p w14:paraId="6BB02497" w14:textId="77777777" w:rsidR="00985663" w:rsidRPr="00A87106" w:rsidRDefault="00985663" w:rsidP="008E7A6D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A871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A8710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подвижного</w:t>
            </w:r>
            <w:proofErr w:type="spellEnd"/>
            <w:r w:rsidRPr="00A8710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состава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674" w:type="dxa"/>
            <w:gridSpan w:val="8"/>
            <w:tcBorders>
              <w:left w:val="single" w:sz="6" w:space="0" w:color="000000"/>
            </w:tcBorders>
          </w:tcPr>
          <w:p w14:paraId="5F78B727" w14:textId="3BAE4AB1" w:rsidR="00985663" w:rsidRPr="00985663" w:rsidRDefault="00985663" w:rsidP="00985663">
            <w:pPr>
              <w:pStyle w:val="TableParagraph"/>
              <w:spacing w:before="2"/>
              <w:ind w:left="7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Контейнеровоз</w:t>
            </w:r>
            <w:r w:rsidRPr="00985663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985663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перевозки</w:t>
            </w:r>
            <w:r w:rsidRPr="00985663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контейнеров </w:t>
            </w:r>
          </w:p>
        </w:tc>
      </w:tr>
      <w:tr w:rsidR="00985663" w:rsidRPr="00A87106" w14:paraId="70FD077A" w14:textId="77777777" w:rsidTr="00475AEC">
        <w:trPr>
          <w:trHeight w:val="282"/>
        </w:trPr>
        <w:tc>
          <w:tcPr>
            <w:tcW w:w="3165" w:type="dxa"/>
            <w:gridSpan w:val="4"/>
            <w:tcBorders>
              <w:right w:val="single" w:sz="6" w:space="0" w:color="000000"/>
            </w:tcBorders>
          </w:tcPr>
          <w:p w14:paraId="5A2E3D76" w14:textId="77777777" w:rsidR="00985663" w:rsidRPr="00A87106" w:rsidRDefault="00985663" w:rsidP="008E7A6D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A8710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Крепление</w:t>
            </w:r>
            <w:proofErr w:type="spellEnd"/>
            <w:r w:rsidRPr="00A8710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груза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674" w:type="dxa"/>
            <w:gridSpan w:val="8"/>
            <w:tcBorders>
              <w:left w:val="single" w:sz="6" w:space="0" w:color="000000"/>
            </w:tcBorders>
          </w:tcPr>
          <w:p w14:paraId="3AF8AC76" w14:textId="77777777" w:rsidR="00985663" w:rsidRPr="00A87106" w:rsidRDefault="00985663" w:rsidP="008E7A6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663" w:rsidRPr="00A87106" w14:paraId="0E053283" w14:textId="77777777" w:rsidTr="00475AEC">
        <w:trPr>
          <w:trHeight w:val="50"/>
        </w:trPr>
        <w:tc>
          <w:tcPr>
            <w:tcW w:w="3165" w:type="dxa"/>
            <w:gridSpan w:val="4"/>
            <w:tcBorders>
              <w:right w:val="single" w:sz="6" w:space="0" w:color="000000"/>
            </w:tcBorders>
          </w:tcPr>
          <w:p w14:paraId="3614C0A4" w14:textId="77777777" w:rsidR="00985663" w:rsidRPr="00A87106" w:rsidRDefault="00985663" w:rsidP="008E7A6D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A871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Сопроводит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871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док-ты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674" w:type="dxa"/>
            <w:gridSpan w:val="8"/>
            <w:tcBorders>
              <w:left w:val="single" w:sz="6" w:space="0" w:color="000000"/>
            </w:tcBorders>
          </w:tcPr>
          <w:p w14:paraId="552F2E04" w14:textId="77777777" w:rsidR="00985663" w:rsidRPr="00A87106" w:rsidRDefault="00985663" w:rsidP="008E7A6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663" w:rsidRPr="00A87106" w14:paraId="5122CB19" w14:textId="77777777" w:rsidTr="00475AEC">
        <w:trPr>
          <w:trHeight w:val="460"/>
        </w:trPr>
        <w:tc>
          <w:tcPr>
            <w:tcW w:w="1205" w:type="dxa"/>
            <w:tcBorders>
              <w:right w:val="single" w:sz="6" w:space="0" w:color="000000"/>
            </w:tcBorders>
          </w:tcPr>
          <w:p w14:paraId="786F8402" w14:textId="77777777" w:rsidR="00985663" w:rsidRPr="00A87106" w:rsidRDefault="00985663" w:rsidP="008E7A6D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A8710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A8710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Т/С</w:t>
            </w:r>
          </w:p>
        </w:tc>
        <w:tc>
          <w:tcPr>
            <w:tcW w:w="2669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052B01" w14:textId="7DF46941" w:rsidR="00985663" w:rsidRPr="00A87106" w:rsidRDefault="00985663" w:rsidP="008E7A6D">
            <w:pPr>
              <w:pStyle w:val="TableParagraph"/>
              <w:spacing w:before="2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5" w:type="dxa"/>
            <w:gridSpan w:val="6"/>
            <w:tcBorders>
              <w:left w:val="single" w:sz="6" w:space="0" w:color="000000"/>
            </w:tcBorders>
            <w:shd w:val="clear" w:color="auto" w:fill="auto"/>
          </w:tcPr>
          <w:p w14:paraId="2C4FAC51" w14:textId="28B6392D" w:rsidR="00985663" w:rsidRPr="00A87106" w:rsidRDefault="00985663" w:rsidP="00985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6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16.</w:t>
            </w:r>
            <w:r w:rsidRPr="00985663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Водитель: </w:t>
            </w:r>
          </w:p>
          <w:p w14:paraId="56DED9C3" w14:textId="77777777" w:rsidR="00985663" w:rsidRDefault="00985663" w:rsidP="008E7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2DF58" w14:textId="77777777" w:rsidR="00985663" w:rsidRDefault="00985663" w:rsidP="008E7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05392" w14:textId="150DDC8E" w:rsidR="00985663" w:rsidRPr="00A87106" w:rsidRDefault="00985663" w:rsidP="008E7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663" w:rsidRPr="00A87106" w14:paraId="3EC518AB" w14:textId="77777777" w:rsidTr="00475AEC">
        <w:trPr>
          <w:trHeight w:val="459"/>
        </w:trPr>
        <w:tc>
          <w:tcPr>
            <w:tcW w:w="3389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3ED66DBA" w14:textId="77777777" w:rsidR="00985663" w:rsidRPr="00A87106" w:rsidRDefault="00985663" w:rsidP="008E7A6D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A871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Ст-ть</w:t>
            </w:r>
            <w:proofErr w:type="spellEnd"/>
            <w:r w:rsidRPr="00A871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фрахта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A272F5A" w14:textId="77777777" w:rsidR="00985663" w:rsidRPr="00A87106" w:rsidRDefault="00985663" w:rsidP="008E7A6D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07E37" w14:textId="77777777" w:rsidR="00985663" w:rsidRPr="00A87106" w:rsidRDefault="00985663" w:rsidP="008E7A6D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gridSpan w:val="5"/>
            <w:tcBorders>
              <w:left w:val="single" w:sz="4" w:space="0" w:color="000000"/>
              <w:right w:val="single" w:sz="6" w:space="0" w:color="000000"/>
            </w:tcBorders>
          </w:tcPr>
          <w:p w14:paraId="4706DAD2" w14:textId="77777777" w:rsidR="00985663" w:rsidRPr="00985663" w:rsidRDefault="00985663" w:rsidP="008E7A6D">
            <w:pPr>
              <w:pStyle w:val="TableParagraph"/>
              <w:spacing w:line="229" w:lineRule="exact"/>
              <w:ind w:left="7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18.Доп.</w:t>
            </w:r>
            <w:r w:rsidRPr="00985663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расходы 1500 р/час свыше простоя 5 часов </w:t>
            </w:r>
          </w:p>
        </w:tc>
        <w:tc>
          <w:tcPr>
            <w:tcW w:w="2846" w:type="dxa"/>
            <w:gridSpan w:val="2"/>
            <w:tcBorders>
              <w:left w:val="single" w:sz="6" w:space="0" w:color="000000"/>
            </w:tcBorders>
          </w:tcPr>
          <w:p w14:paraId="6D059822" w14:textId="77777777" w:rsidR="00985663" w:rsidRPr="00A87106" w:rsidRDefault="00985663" w:rsidP="008E7A6D">
            <w:pPr>
              <w:pStyle w:val="TableParagraph"/>
              <w:spacing w:line="229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proofErr w:type="spellEnd"/>
            <w:r w:rsidRPr="00A8710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подача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8710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87106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  <w:p w14:paraId="0AAA3522" w14:textId="77777777" w:rsidR="00985663" w:rsidRPr="00A87106" w:rsidRDefault="00985663" w:rsidP="008E7A6D">
            <w:pPr>
              <w:pStyle w:val="TableParagraph"/>
              <w:spacing w:line="210" w:lineRule="exact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proofErr w:type="spellEnd"/>
            <w:r w:rsidRPr="00A8710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погрузка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8710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87106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985663" w:rsidRPr="00A87106" w14:paraId="0DE19BC8" w14:textId="77777777" w:rsidTr="00475AEC">
        <w:trPr>
          <w:trHeight w:val="459"/>
        </w:trPr>
        <w:tc>
          <w:tcPr>
            <w:tcW w:w="3389" w:type="dxa"/>
            <w:gridSpan w:val="5"/>
            <w:tcBorders>
              <w:right w:val="single" w:sz="6" w:space="0" w:color="000000"/>
            </w:tcBorders>
          </w:tcPr>
          <w:p w14:paraId="2A501E41" w14:textId="77777777" w:rsidR="00985663" w:rsidRPr="00A87106" w:rsidRDefault="00985663" w:rsidP="008E7A6D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  <w:r w:rsidRPr="00A8710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proofErr w:type="spellEnd"/>
            <w:r w:rsidRPr="00A8710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710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  <w:proofErr w:type="spellEnd"/>
            <w:r w:rsidRPr="00A8710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оплаты</w:t>
            </w:r>
            <w:proofErr w:type="spellEnd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50" w:type="dxa"/>
            <w:gridSpan w:val="7"/>
            <w:tcBorders>
              <w:left w:val="single" w:sz="6" w:space="0" w:color="000000"/>
            </w:tcBorders>
          </w:tcPr>
          <w:p w14:paraId="5EA57E0D" w14:textId="4C578A4C" w:rsidR="00985663" w:rsidRPr="00A87106" w:rsidRDefault="00985663" w:rsidP="008E7A6D">
            <w:pPr>
              <w:pStyle w:val="TableParagraph"/>
              <w:spacing w:line="230" w:lineRule="exact"/>
              <w:ind w:left="77" w:right="1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663" w:rsidRPr="00A87106" w14:paraId="00BC60A7" w14:textId="77777777" w:rsidTr="00475AEC">
        <w:trPr>
          <w:trHeight w:val="562"/>
        </w:trPr>
        <w:tc>
          <w:tcPr>
            <w:tcW w:w="3389" w:type="dxa"/>
            <w:gridSpan w:val="5"/>
            <w:tcBorders>
              <w:right w:val="single" w:sz="6" w:space="0" w:color="000000"/>
            </w:tcBorders>
          </w:tcPr>
          <w:p w14:paraId="23220014" w14:textId="77777777" w:rsidR="00985663" w:rsidRPr="00A87106" w:rsidRDefault="00985663" w:rsidP="008E7A6D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 w:rsidRPr="00A871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</w:t>
            </w:r>
            <w:proofErr w:type="spellEnd"/>
          </w:p>
          <w:p w14:paraId="6A69D07C" w14:textId="77777777" w:rsidR="00985663" w:rsidRPr="00A87106" w:rsidRDefault="00985663" w:rsidP="008E7A6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инструкции</w:t>
            </w:r>
            <w:proofErr w:type="spellEnd"/>
            <w:r w:rsidRPr="00A87106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87106">
              <w:rPr>
                <w:rFonts w:ascii="Times New Roman" w:hAnsi="Times New Roman" w:cs="Times New Roman"/>
                <w:b/>
                <w:sz w:val="20"/>
                <w:szCs w:val="20"/>
              </w:rPr>
              <w:t>Экспедитору</w:t>
            </w:r>
            <w:proofErr w:type="spellEnd"/>
          </w:p>
        </w:tc>
        <w:tc>
          <w:tcPr>
            <w:tcW w:w="6450" w:type="dxa"/>
            <w:gridSpan w:val="7"/>
            <w:tcBorders>
              <w:left w:val="single" w:sz="6" w:space="0" w:color="000000"/>
            </w:tcBorders>
          </w:tcPr>
          <w:p w14:paraId="7870215A" w14:textId="77777777" w:rsidR="00985663" w:rsidRPr="00985663" w:rsidRDefault="00985663" w:rsidP="008E7A6D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случае опоздания на выгрузку автотранспорта простой по выгрузке вменяется экспедитору. </w:t>
            </w:r>
          </w:p>
        </w:tc>
      </w:tr>
      <w:tr w:rsidR="00985663" w:rsidRPr="00A87106" w14:paraId="55BD6B0C" w14:textId="77777777" w:rsidTr="00475AEC">
        <w:trPr>
          <w:trHeight w:val="50"/>
        </w:trPr>
        <w:tc>
          <w:tcPr>
            <w:tcW w:w="9839" w:type="dxa"/>
            <w:gridSpan w:val="12"/>
          </w:tcPr>
          <w:p w14:paraId="55D489F5" w14:textId="0D0B5BBB" w:rsidR="00985663" w:rsidRPr="00985663" w:rsidRDefault="00985663" w:rsidP="0098566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21.</w:t>
            </w:r>
            <w:r w:rsidRPr="00985663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Место</w:t>
            </w:r>
            <w:r w:rsidRPr="00985663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сдачи</w:t>
            </w:r>
            <w:r w:rsidRPr="00985663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порожнего</w:t>
            </w:r>
            <w:r w:rsidRPr="00985663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контейнера:</w:t>
            </w:r>
            <w:r w:rsidRPr="009856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85663" w:rsidRPr="00A87106" w14:paraId="07474A7E" w14:textId="77777777" w:rsidTr="00475AEC">
        <w:trPr>
          <w:trHeight w:val="2531"/>
        </w:trPr>
        <w:tc>
          <w:tcPr>
            <w:tcW w:w="4866" w:type="dxa"/>
            <w:gridSpan w:val="7"/>
            <w:tcBorders>
              <w:right w:val="single" w:sz="6" w:space="0" w:color="000000"/>
            </w:tcBorders>
          </w:tcPr>
          <w:p w14:paraId="5EC09801" w14:textId="77777777" w:rsidR="00985663" w:rsidRPr="00985663" w:rsidRDefault="00985663" w:rsidP="008E7A6D">
            <w:pPr>
              <w:pStyle w:val="TableParagraph"/>
              <w:ind w:right="13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ОБЩЕСТВО С ОГРАНИЧЕННОЙ</w:t>
            </w:r>
            <w:r w:rsidRPr="0098566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ОТВЕТСТВЕННОСТЬЮ ООО "</w:t>
            </w:r>
            <w:proofErr w:type="spellStart"/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Марджин</w:t>
            </w:r>
            <w:proofErr w:type="spellEnd"/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Групп"</w:t>
            </w:r>
          </w:p>
          <w:p w14:paraId="1D9446BE" w14:textId="77777777" w:rsidR="00985663" w:rsidRPr="00985663" w:rsidRDefault="00985663" w:rsidP="008E7A6D">
            <w:pPr>
              <w:pStyle w:val="TableParagraph"/>
              <w:ind w:right="13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ИНН/КПП 7804520796/780601001</w:t>
            </w:r>
          </w:p>
          <w:p w14:paraId="5C6A9B79" w14:textId="77777777" w:rsidR="00985663" w:rsidRPr="00985663" w:rsidRDefault="00985663" w:rsidP="008E7A6D">
            <w:pPr>
              <w:pStyle w:val="TableParagraph"/>
              <w:ind w:right="13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ОГРН 1137847457571 ОКПО 31942003</w:t>
            </w:r>
          </w:p>
          <w:p w14:paraId="00DB507F" w14:textId="77777777" w:rsidR="00985663" w:rsidRPr="00985663" w:rsidRDefault="00985663" w:rsidP="008E7A6D">
            <w:pPr>
              <w:pStyle w:val="TableParagraph"/>
              <w:ind w:right="13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ОКТМО 40306000</w:t>
            </w:r>
          </w:p>
          <w:p w14:paraId="78ABBBF3" w14:textId="77777777" w:rsidR="00985663" w:rsidRPr="00985663" w:rsidRDefault="00985663" w:rsidP="008E7A6D">
            <w:pPr>
              <w:pStyle w:val="TableParagraph"/>
              <w:ind w:right="13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Юридический адрес:195112, Санкт-Петербург, пл. Карла Фаберже, д. 8, литер Б, помещение  22-Н, </w:t>
            </w:r>
          </w:p>
          <w:p w14:paraId="6F5652BC" w14:textId="77777777" w:rsidR="00985663" w:rsidRPr="00985663" w:rsidRDefault="00985663" w:rsidP="008E7A6D">
            <w:pPr>
              <w:pStyle w:val="TableParagraph"/>
              <w:ind w:right="13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Р/</w:t>
            </w:r>
            <w:proofErr w:type="spellStart"/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сч</w:t>
            </w:r>
            <w:proofErr w:type="spellEnd"/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  № 40702810100004458401</w:t>
            </w:r>
          </w:p>
          <w:p w14:paraId="5DB0EC9B" w14:textId="77777777" w:rsidR="00985663" w:rsidRPr="00985663" w:rsidRDefault="00985663" w:rsidP="008E7A6D">
            <w:pPr>
              <w:pStyle w:val="TableParagraph"/>
              <w:ind w:right="13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Банк    ПАО АКБ «Приморье» г. Владивосток,</w:t>
            </w:r>
          </w:p>
          <w:p w14:paraId="6771EF51" w14:textId="77777777" w:rsidR="00985663" w:rsidRPr="00985663" w:rsidRDefault="00985663" w:rsidP="008E7A6D">
            <w:pPr>
              <w:pStyle w:val="TableParagraph"/>
              <w:ind w:right="13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К/</w:t>
            </w:r>
            <w:proofErr w:type="spellStart"/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сч</w:t>
            </w:r>
            <w:proofErr w:type="spellEnd"/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  № 30101810800000000795</w:t>
            </w:r>
          </w:p>
          <w:p w14:paraId="18F6DDAE" w14:textId="77777777" w:rsidR="00985663" w:rsidRPr="00985663" w:rsidRDefault="00985663" w:rsidP="008E7A6D">
            <w:pPr>
              <w:pStyle w:val="TableParagraph"/>
              <w:ind w:right="138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БИК     040507795</w:t>
            </w:r>
          </w:p>
          <w:p w14:paraId="51A31B3A" w14:textId="77777777" w:rsidR="00985663" w:rsidRPr="00985663" w:rsidRDefault="00985663" w:rsidP="008E7A6D">
            <w:pPr>
              <w:pStyle w:val="TableParagraph"/>
              <w:ind w:right="1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95850B1" w14:textId="77777777" w:rsidR="00985663" w:rsidRPr="00985663" w:rsidRDefault="00985663" w:rsidP="008E7A6D">
            <w:pPr>
              <w:pStyle w:val="TableParagraph"/>
              <w:ind w:right="1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C1C8139" w14:textId="77777777" w:rsidR="00985663" w:rsidRPr="00985663" w:rsidRDefault="00985663" w:rsidP="008E7A6D">
            <w:pPr>
              <w:pStyle w:val="TableParagraph"/>
              <w:ind w:right="1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Исполнительный</w:t>
            </w:r>
          </w:p>
          <w:p w14:paraId="7C964956" w14:textId="77777777" w:rsidR="00985663" w:rsidRPr="00985663" w:rsidRDefault="00985663" w:rsidP="008E7A6D">
            <w:pPr>
              <w:pStyle w:val="TableParagraph"/>
              <w:ind w:right="1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6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директор                                     А.В. Плосконосов</w:t>
            </w:r>
          </w:p>
        </w:tc>
        <w:tc>
          <w:tcPr>
            <w:tcW w:w="4973" w:type="dxa"/>
            <w:gridSpan w:val="5"/>
            <w:tcBorders>
              <w:left w:val="single" w:sz="6" w:space="0" w:color="000000"/>
            </w:tcBorders>
          </w:tcPr>
          <w:p w14:paraId="296AF8C2" w14:textId="64AB7B15" w:rsidR="00985663" w:rsidRDefault="00985663" w:rsidP="008E7A6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9DAE8C" w14:textId="1EC3B426" w:rsidR="00985663" w:rsidRDefault="00985663" w:rsidP="008E7A6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4E2DE09" w14:textId="03C6322D" w:rsidR="00985663" w:rsidRDefault="00985663" w:rsidP="008E7A6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57FA3B0" w14:textId="309E042A" w:rsidR="00985663" w:rsidRDefault="00985663" w:rsidP="008E7A6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9128072" w14:textId="19ADAE62" w:rsidR="00985663" w:rsidRDefault="00985663" w:rsidP="008E7A6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70792B6" w14:textId="5C1037C1" w:rsidR="00985663" w:rsidRDefault="00985663" w:rsidP="008E7A6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537D1A9" w14:textId="079B5D88" w:rsidR="00985663" w:rsidRDefault="00985663" w:rsidP="008E7A6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E5FE6F2" w14:textId="6BBFE97E" w:rsidR="00985663" w:rsidRDefault="00985663" w:rsidP="008E7A6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C6D779E" w14:textId="4642C8B2" w:rsidR="00985663" w:rsidRDefault="00985663" w:rsidP="008E7A6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B1A40A4" w14:textId="007BBD31" w:rsidR="00985663" w:rsidRDefault="00985663" w:rsidP="008E7A6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615C450" w14:textId="77777777" w:rsidR="00985663" w:rsidRPr="00985663" w:rsidRDefault="00985663" w:rsidP="008E7A6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7D5E154" w14:textId="77777777" w:rsidR="00985663" w:rsidRPr="00985663" w:rsidRDefault="00985663" w:rsidP="008E7A6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332057E" w14:textId="77777777" w:rsidR="00985663" w:rsidRPr="00985663" w:rsidRDefault="00985663" w:rsidP="008E7A6D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099289" w14:textId="5ED693E7" w:rsidR="00985663" w:rsidRPr="00A87106" w:rsidRDefault="00985663" w:rsidP="00985663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9856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Управляющий                                  </w:t>
            </w:r>
          </w:p>
        </w:tc>
      </w:tr>
    </w:tbl>
    <w:p w14:paraId="7AFB2634" w14:textId="3DE10DB0" w:rsidR="006B2001" w:rsidRDefault="006B2001">
      <w:pPr>
        <w:rPr>
          <w:caps/>
          <w:color w:val="000000"/>
          <w:szCs w:val="20"/>
        </w:rPr>
      </w:pPr>
    </w:p>
    <w:sectPr w:rsidR="006B2001" w:rsidSect="00BE1872">
      <w:headerReference w:type="default" r:id="rId8"/>
      <w:footerReference w:type="default" r:id="rId9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5C839" w14:textId="77777777" w:rsidR="00313A33" w:rsidRDefault="00313A33" w:rsidP="00021EF5">
      <w:r>
        <w:separator/>
      </w:r>
    </w:p>
  </w:endnote>
  <w:endnote w:type="continuationSeparator" w:id="0">
    <w:p w14:paraId="4682C92E" w14:textId="77777777" w:rsidR="00313A33" w:rsidRDefault="00313A33" w:rsidP="0002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50B9" w14:textId="77777777" w:rsidR="00077983" w:rsidRPr="00BE1872" w:rsidRDefault="00077983" w:rsidP="00BE1872">
    <w:pPr>
      <w:pStyle w:val="a8"/>
      <w:tabs>
        <w:tab w:val="clear" w:pos="9355"/>
        <w:tab w:val="right" w:pos="9356"/>
      </w:tabs>
      <w:rPr>
        <w:i/>
        <w:sz w:val="18"/>
        <w:szCs w:val="18"/>
      </w:rPr>
    </w:pPr>
    <w:r>
      <w:rPr>
        <w:rStyle w:val="ab"/>
        <w:i/>
        <w:sz w:val="18"/>
        <w:szCs w:val="18"/>
      </w:rPr>
      <w:t>Экспедитор______________</w:t>
    </w:r>
    <w:r>
      <w:rPr>
        <w:rStyle w:val="ab"/>
        <w:i/>
        <w:sz w:val="18"/>
        <w:szCs w:val="18"/>
      </w:rPr>
      <w:tab/>
    </w:r>
    <w:r>
      <w:rPr>
        <w:rStyle w:val="ab"/>
        <w:i/>
        <w:sz w:val="18"/>
        <w:szCs w:val="18"/>
      </w:rPr>
      <w:tab/>
      <w:t>Клиент______________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D331" w14:textId="77777777" w:rsidR="00313A33" w:rsidRDefault="00313A33" w:rsidP="00021EF5">
      <w:r>
        <w:separator/>
      </w:r>
    </w:p>
  </w:footnote>
  <w:footnote w:type="continuationSeparator" w:id="0">
    <w:p w14:paraId="58F9FC58" w14:textId="77777777" w:rsidR="00313A33" w:rsidRDefault="00313A33" w:rsidP="0002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5A7C" w14:textId="7D5276FF" w:rsidR="00077983" w:rsidRPr="00021EF5" w:rsidRDefault="00077983" w:rsidP="00021EF5">
    <w:pPr>
      <w:pStyle w:val="a6"/>
      <w:rPr>
        <w:sz w:val="16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 w:rsidRPr="00A80B62">
      <w:rPr>
        <w:sz w:val="16"/>
      </w:rPr>
      <w:fldChar w:fldCharType="begin"/>
    </w:r>
    <w:r w:rsidRPr="00A80B62">
      <w:rPr>
        <w:sz w:val="16"/>
      </w:rPr>
      <w:instrText>PAGE   \* MERGEFORMAT</w:instrText>
    </w:r>
    <w:r w:rsidRPr="00A80B62">
      <w:rPr>
        <w:sz w:val="16"/>
      </w:rPr>
      <w:fldChar w:fldCharType="separate"/>
    </w:r>
    <w:r w:rsidR="000C68DB">
      <w:rPr>
        <w:noProof/>
        <w:sz w:val="16"/>
      </w:rPr>
      <w:t>10</w:t>
    </w:r>
    <w:r w:rsidRPr="00A80B62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7C22F0"/>
    <w:lvl w:ilvl="0">
      <w:numFmt w:val="bullet"/>
      <w:lvlText w:val="*"/>
      <w:lvlJc w:val="left"/>
    </w:lvl>
  </w:abstractNum>
  <w:abstractNum w:abstractNumId="1" w15:restartNumberingAfterBreak="0">
    <w:nsid w:val="0ADE29A9"/>
    <w:multiLevelType w:val="multilevel"/>
    <w:tmpl w:val="484CD78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B804CFD"/>
    <w:multiLevelType w:val="singleLevel"/>
    <w:tmpl w:val="B670572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" w15:restartNumberingAfterBreak="0">
    <w:nsid w:val="17D50071"/>
    <w:multiLevelType w:val="singleLevel"/>
    <w:tmpl w:val="4B3A6EEA"/>
    <w:lvl w:ilvl="0">
      <w:start w:val="13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" w15:restartNumberingAfterBreak="0">
    <w:nsid w:val="22100A9E"/>
    <w:multiLevelType w:val="hybridMultilevel"/>
    <w:tmpl w:val="23E20810"/>
    <w:lvl w:ilvl="0" w:tplc="5852D9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680F"/>
    <w:multiLevelType w:val="singleLevel"/>
    <w:tmpl w:val="A0CE7FD8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6" w15:restartNumberingAfterBreak="0">
    <w:nsid w:val="255A1795"/>
    <w:multiLevelType w:val="multilevel"/>
    <w:tmpl w:val="D9984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185419"/>
    <w:multiLevelType w:val="multilevel"/>
    <w:tmpl w:val="484CD78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1D91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5010B2"/>
    <w:multiLevelType w:val="multilevel"/>
    <w:tmpl w:val="484CD78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28A7218"/>
    <w:multiLevelType w:val="multilevel"/>
    <w:tmpl w:val="B7CA36E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45538F0"/>
    <w:multiLevelType w:val="multilevel"/>
    <w:tmpl w:val="484CD78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96AFC"/>
    <w:multiLevelType w:val="multilevel"/>
    <w:tmpl w:val="0A3E4D8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13" w15:restartNumberingAfterBreak="0">
    <w:nsid w:val="44AE10AC"/>
    <w:multiLevelType w:val="multilevel"/>
    <w:tmpl w:val="0A3E4D8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14" w15:restartNumberingAfterBreak="0">
    <w:nsid w:val="4E7475CF"/>
    <w:multiLevelType w:val="multilevel"/>
    <w:tmpl w:val="A2B477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191848"/>
    <w:multiLevelType w:val="singleLevel"/>
    <w:tmpl w:val="70DE7F74"/>
    <w:lvl w:ilvl="0">
      <w:start w:val="9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6" w15:restartNumberingAfterBreak="0">
    <w:nsid w:val="51FB405B"/>
    <w:multiLevelType w:val="singleLevel"/>
    <w:tmpl w:val="292494A4"/>
    <w:lvl w:ilvl="0">
      <w:start w:val="10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7" w15:restartNumberingAfterBreak="0">
    <w:nsid w:val="52DE5BB5"/>
    <w:multiLevelType w:val="multilevel"/>
    <w:tmpl w:val="E35E234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C56DF3"/>
    <w:multiLevelType w:val="multilevel"/>
    <w:tmpl w:val="5C76A4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C00DA2"/>
    <w:multiLevelType w:val="multilevel"/>
    <w:tmpl w:val="44A28BDA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40F4DB8"/>
    <w:multiLevelType w:val="singleLevel"/>
    <w:tmpl w:val="C750BF54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1" w15:restartNumberingAfterBreak="0">
    <w:nsid w:val="69D5542A"/>
    <w:multiLevelType w:val="multilevel"/>
    <w:tmpl w:val="51D6F75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D214E0E"/>
    <w:multiLevelType w:val="hybridMultilevel"/>
    <w:tmpl w:val="B4E2CF5A"/>
    <w:lvl w:ilvl="0" w:tplc="343E87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83F57"/>
    <w:multiLevelType w:val="singleLevel"/>
    <w:tmpl w:val="7A626872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4" w15:restartNumberingAfterBreak="0">
    <w:nsid w:val="759400A1"/>
    <w:multiLevelType w:val="multilevel"/>
    <w:tmpl w:val="6F8E245A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716C44"/>
    <w:multiLevelType w:val="multilevel"/>
    <w:tmpl w:val="8EA4A34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9422766"/>
    <w:multiLevelType w:val="multilevel"/>
    <w:tmpl w:val="751ADD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14"/>
  </w:num>
  <w:num w:numId="7">
    <w:abstractNumId w:val="19"/>
  </w:num>
  <w:num w:numId="8">
    <w:abstractNumId w:val="21"/>
  </w:num>
  <w:num w:numId="9">
    <w:abstractNumId w:val="22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23"/>
  </w:num>
  <w:num w:numId="15">
    <w:abstractNumId w:val="5"/>
  </w:num>
  <w:num w:numId="16">
    <w:abstractNumId w:val="20"/>
  </w:num>
  <w:num w:numId="17">
    <w:abstractNumId w:val="17"/>
  </w:num>
  <w:num w:numId="18">
    <w:abstractNumId w:val="15"/>
  </w:num>
  <w:num w:numId="19">
    <w:abstractNumId w:val="16"/>
  </w:num>
  <w:num w:numId="20">
    <w:abstractNumId w:val="3"/>
  </w:num>
  <w:num w:numId="21">
    <w:abstractNumId w:val="13"/>
  </w:num>
  <w:num w:numId="22">
    <w:abstractNumId w:val="10"/>
  </w:num>
  <w:num w:numId="23">
    <w:abstractNumId w:val="4"/>
  </w:num>
  <w:num w:numId="24">
    <w:abstractNumId w:val="8"/>
  </w:num>
  <w:num w:numId="25">
    <w:abstractNumId w:val="4"/>
  </w:num>
  <w:num w:numId="26">
    <w:abstractNumId w:val="6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3E"/>
    <w:rsid w:val="0000332B"/>
    <w:rsid w:val="00005994"/>
    <w:rsid w:val="00011175"/>
    <w:rsid w:val="000201EA"/>
    <w:rsid w:val="00021EF5"/>
    <w:rsid w:val="000354C3"/>
    <w:rsid w:val="000368E0"/>
    <w:rsid w:val="00043F12"/>
    <w:rsid w:val="00064621"/>
    <w:rsid w:val="00065027"/>
    <w:rsid w:val="00065148"/>
    <w:rsid w:val="00065E6A"/>
    <w:rsid w:val="00072C62"/>
    <w:rsid w:val="00077983"/>
    <w:rsid w:val="000800D9"/>
    <w:rsid w:val="00083F3E"/>
    <w:rsid w:val="000953A3"/>
    <w:rsid w:val="000970D4"/>
    <w:rsid w:val="000A649E"/>
    <w:rsid w:val="000C182A"/>
    <w:rsid w:val="000C68DB"/>
    <w:rsid w:val="000D6256"/>
    <w:rsid w:val="000E1DB6"/>
    <w:rsid w:val="000F689B"/>
    <w:rsid w:val="00114C00"/>
    <w:rsid w:val="00115F32"/>
    <w:rsid w:val="001210A1"/>
    <w:rsid w:val="00145648"/>
    <w:rsid w:val="00150FEF"/>
    <w:rsid w:val="00185E01"/>
    <w:rsid w:val="0018610D"/>
    <w:rsid w:val="00192A2E"/>
    <w:rsid w:val="0019361B"/>
    <w:rsid w:val="00194527"/>
    <w:rsid w:val="001A77F9"/>
    <w:rsid w:val="001B138C"/>
    <w:rsid w:val="001C1F39"/>
    <w:rsid w:val="001C54D1"/>
    <w:rsid w:val="001D0172"/>
    <w:rsid w:val="001D4CDC"/>
    <w:rsid w:val="001F61EB"/>
    <w:rsid w:val="00223E99"/>
    <w:rsid w:val="00234D3A"/>
    <w:rsid w:val="002370B5"/>
    <w:rsid w:val="00247100"/>
    <w:rsid w:val="00251AFF"/>
    <w:rsid w:val="00263689"/>
    <w:rsid w:val="002837E8"/>
    <w:rsid w:val="00284244"/>
    <w:rsid w:val="00291EEF"/>
    <w:rsid w:val="002C1492"/>
    <w:rsid w:val="002C2CAB"/>
    <w:rsid w:val="002C3745"/>
    <w:rsid w:val="002C4D54"/>
    <w:rsid w:val="002E7B72"/>
    <w:rsid w:val="002F0DE8"/>
    <w:rsid w:val="00302DE1"/>
    <w:rsid w:val="00313A33"/>
    <w:rsid w:val="00313DA2"/>
    <w:rsid w:val="0032281B"/>
    <w:rsid w:val="00331761"/>
    <w:rsid w:val="00333EE5"/>
    <w:rsid w:val="00341AD4"/>
    <w:rsid w:val="00396951"/>
    <w:rsid w:val="003A666D"/>
    <w:rsid w:val="003B70F8"/>
    <w:rsid w:val="003C20D1"/>
    <w:rsid w:val="003D228E"/>
    <w:rsid w:val="003D527C"/>
    <w:rsid w:val="003E6AE2"/>
    <w:rsid w:val="003E7B3B"/>
    <w:rsid w:val="003F34A6"/>
    <w:rsid w:val="00410C36"/>
    <w:rsid w:val="00412CD5"/>
    <w:rsid w:val="00415086"/>
    <w:rsid w:val="004579E0"/>
    <w:rsid w:val="00462C72"/>
    <w:rsid w:val="00466E03"/>
    <w:rsid w:val="00475AEC"/>
    <w:rsid w:val="00483932"/>
    <w:rsid w:val="0049190F"/>
    <w:rsid w:val="00492F46"/>
    <w:rsid w:val="004972D4"/>
    <w:rsid w:val="004A2736"/>
    <w:rsid w:val="004B4532"/>
    <w:rsid w:val="004D7C8F"/>
    <w:rsid w:val="004E58D4"/>
    <w:rsid w:val="004E70E1"/>
    <w:rsid w:val="004F3B85"/>
    <w:rsid w:val="004F3C06"/>
    <w:rsid w:val="004F7D49"/>
    <w:rsid w:val="00520227"/>
    <w:rsid w:val="0052059E"/>
    <w:rsid w:val="00523F69"/>
    <w:rsid w:val="00527E1D"/>
    <w:rsid w:val="005315DC"/>
    <w:rsid w:val="00532BE8"/>
    <w:rsid w:val="00535522"/>
    <w:rsid w:val="005372BD"/>
    <w:rsid w:val="00562993"/>
    <w:rsid w:val="00571D37"/>
    <w:rsid w:val="005A691F"/>
    <w:rsid w:val="005B3A96"/>
    <w:rsid w:val="005C0EC7"/>
    <w:rsid w:val="005C6CE5"/>
    <w:rsid w:val="005E0D36"/>
    <w:rsid w:val="005E558A"/>
    <w:rsid w:val="005E6DB3"/>
    <w:rsid w:val="005F097F"/>
    <w:rsid w:val="00601735"/>
    <w:rsid w:val="00613862"/>
    <w:rsid w:val="006206D8"/>
    <w:rsid w:val="00621F41"/>
    <w:rsid w:val="00644CE8"/>
    <w:rsid w:val="00651561"/>
    <w:rsid w:val="00654383"/>
    <w:rsid w:val="006544CE"/>
    <w:rsid w:val="00655BDB"/>
    <w:rsid w:val="00661E2B"/>
    <w:rsid w:val="006705A0"/>
    <w:rsid w:val="00674EF0"/>
    <w:rsid w:val="00683305"/>
    <w:rsid w:val="00684EE7"/>
    <w:rsid w:val="006861E7"/>
    <w:rsid w:val="0068669F"/>
    <w:rsid w:val="00695F59"/>
    <w:rsid w:val="00697900"/>
    <w:rsid w:val="006B2001"/>
    <w:rsid w:val="006C1833"/>
    <w:rsid w:val="006E73BA"/>
    <w:rsid w:val="006F78FD"/>
    <w:rsid w:val="007004EF"/>
    <w:rsid w:val="007042B5"/>
    <w:rsid w:val="007121CD"/>
    <w:rsid w:val="00714977"/>
    <w:rsid w:val="00724DE6"/>
    <w:rsid w:val="00735688"/>
    <w:rsid w:val="0076545B"/>
    <w:rsid w:val="00773F52"/>
    <w:rsid w:val="00775622"/>
    <w:rsid w:val="00793F78"/>
    <w:rsid w:val="007A6F0C"/>
    <w:rsid w:val="007C68FC"/>
    <w:rsid w:val="007D050C"/>
    <w:rsid w:val="007D2E06"/>
    <w:rsid w:val="007E6CB3"/>
    <w:rsid w:val="007F4860"/>
    <w:rsid w:val="00803692"/>
    <w:rsid w:val="00810E08"/>
    <w:rsid w:val="00831156"/>
    <w:rsid w:val="008321B1"/>
    <w:rsid w:val="00845769"/>
    <w:rsid w:val="00855B40"/>
    <w:rsid w:val="00857693"/>
    <w:rsid w:val="0086357C"/>
    <w:rsid w:val="00870A17"/>
    <w:rsid w:val="00870C91"/>
    <w:rsid w:val="008744CE"/>
    <w:rsid w:val="0088188B"/>
    <w:rsid w:val="008D34A5"/>
    <w:rsid w:val="008D3811"/>
    <w:rsid w:val="008D7703"/>
    <w:rsid w:val="00911B86"/>
    <w:rsid w:val="00936A79"/>
    <w:rsid w:val="009472BB"/>
    <w:rsid w:val="00947570"/>
    <w:rsid w:val="009575FC"/>
    <w:rsid w:val="00981F4F"/>
    <w:rsid w:val="00985663"/>
    <w:rsid w:val="009A0D7B"/>
    <w:rsid w:val="009B4EE9"/>
    <w:rsid w:val="009C326E"/>
    <w:rsid w:val="009C70AF"/>
    <w:rsid w:val="009E11EF"/>
    <w:rsid w:val="00A06862"/>
    <w:rsid w:val="00A26356"/>
    <w:rsid w:val="00A27871"/>
    <w:rsid w:val="00A3003E"/>
    <w:rsid w:val="00A34B08"/>
    <w:rsid w:val="00A44260"/>
    <w:rsid w:val="00A446A4"/>
    <w:rsid w:val="00A46CEC"/>
    <w:rsid w:val="00A61988"/>
    <w:rsid w:val="00A72F52"/>
    <w:rsid w:val="00A81BBA"/>
    <w:rsid w:val="00A8341D"/>
    <w:rsid w:val="00A84066"/>
    <w:rsid w:val="00A85268"/>
    <w:rsid w:val="00A91CA8"/>
    <w:rsid w:val="00A94D01"/>
    <w:rsid w:val="00AB0CE6"/>
    <w:rsid w:val="00AB7C2F"/>
    <w:rsid w:val="00AC0515"/>
    <w:rsid w:val="00AC1295"/>
    <w:rsid w:val="00AC4B12"/>
    <w:rsid w:val="00AD17C8"/>
    <w:rsid w:val="00AE507A"/>
    <w:rsid w:val="00B32F35"/>
    <w:rsid w:val="00B35777"/>
    <w:rsid w:val="00B35DEA"/>
    <w:rsid w:val="00B47D31"/>
    <w:rsid w:val="00BB5D29"/>
    <w:rsid w:val="00BC4A7D"/>
    <w:rsid w:val="00BE1872"/>
    <w:rsid w:val="00BF3CE6"/>
    <w:rsid w:val="00BF5DC6"/>
    <w:rsid w:val="00C049EF"/>
    <w:rsid w:val="00C0705E"/>
    <w:rsid w:val="00C139ED"/>
    <w:rsid w:val="00C35150"/>
    <w:rsid w:val="00C502B4"/>
    <w:rsid w:val="00C55FF4"/>
    <w:rsid w:val="00C6240F"/>
    <w:rsid w:val="00C65189"/>
    <w:rsid w:val="00C74A6A"/>
    <w:rsid w:val="00C80906"/>
    <w:rsid w:val="00C90B54"/>
    <w:rsid w:val="00C97BF1"/>
    <w:rsid w:val="00CA0B66"/>
    <w:rsid w:val="00CB0271"/>
    <w:rsid w:val="00CB58AD"/>
    <w:rsid w:val="00CC1F32"/>
    <w:rsid w:val="00CD1E2F"/>
    <w:rsid w:val="00CE6F12"/>
    <w:rsid w:val="00CF6209"/>
    <w:rsid w:val="00CF6682"/>
    <w:rsid w:val="00D01973"/>
    <w:rsid w:val="00D13872"/>
    <w:rsid w:val="00D32639"/>
    <w:rsid w:val="00D37BBD"/>
    <w:rsid w:val="00D450EB"/>
    <w:rsid w:val="00D60A00"/>
    <w:rsid w:val="00D75012"/>
    <w:rsid w:val="00D80794"/>
    <w:rsid w:val="00D93AE8"/>
    <w:rsid w:val="00D940E1"/>
    <w:rsid w:val="00DB2817"/>
    <w:rsid w:val="00DB55E2"/>
    <w:rsid w:val="00DB6E0D"/>
    <w:rsid w:val="00DC6818"/>
    <w:rsid w:val="00DD0D38"/>
    <w:rsid w:val="00DD203D"/>
    <w:rsid w:val="00DD4AEA"/>
    <w:rsid w:val="00DD56F7"/>
    <w:rsid w:val="00DE2B54"/>
    <w:rsid w:val="00DE7068"/>
    <w:rsid w:val="00DF12CF"/>
    <w:rsid w:val="00E030EA"/>
    <w:rsid w:val="00E15CC6"/>
    <w:rsid w:val="00E226C3"/>
    <w:rsid w:val="00E414E4"/>
    <w:rsid w:val="00E61B22"/>
    <w:rsid w:val="00E62E3C"/>
    <w:rsid w:val="00E66BF1"/>
    <w:rsid w:val="00E71FCE"/>
    <w:rsid w:val="00E76A0D"/>
    <w:rsid w:val="00E82BE9"/>
    <w:rsid w:val="00E861EC"/>
    <w:rsid w:val="00E90DF5"/>
    <w:rsid w:val="00E916D2"/>
    <w:rsid w:val="00E94D52"/>
    <w:rsid w:val="00EA50F8"/>
    <w:rsid w:val="00EA69AD"/>
    <w:rsid w:val="00EB0C06"/>
    <w:rsid w:val="00EB3D11"/>
    <w:rsid w:val="00EB65E9"/>
    <w:rsid w:val="00EC10CA"/>
    <w:rsid w:val="00EE6C17"/>
    <w:rsid w:val="00F17798"/>
    <w:rsid w:val="00F27EE9"/>
    <w:rsid w:val="00F37DFD"/>
    <w:rsid w:val="00F423BD"/>
    <w:rsid w:val="00F5114F"/>
    <w:rsid w:val="00F51225"/>
    <w:rsid w:val="00F51818"/>
    <w:rsid w:val="00F51C0D"/>
    <w:rsid w:val="00F80D33"/>
    <w:rsid w:val="00F830F2"/>
    <w:rsid w:val="00FA0540"/>
    <w:rsid w:val="00FA71DC"/>
    <w:rsid w:val="00FC5C5C"/>
    <w:rsid w:val="00FD4C0D"/>
    <w:rsid w:val="00FF6360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1966A"/>
  <w15:docId w15:val="{A6B022A9-782A-4FFE-AD4E-4C4B0F76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6545B"/>
    <w:pPr>
      <w:jc w:val="both"/>
    </w:pPr>
    <w:rPr>
      <w:color w:val="0000FF"/>
      <w:sz w:val="22"/>
      <w:szCs w:val="22"/>
    </w:rPr>
  </w:style>
  <w:style w:type="paragraph" w:styleId="a3">
    <w:name w:val="Subtitle"/>
    <w:basedOn w:val="a"/>
    <w:qFormat/>
    <w:rsid w:val="0076545B"/>
    <w:rPr>
      <w:sz w:val="28"/>
      <w:szCs w:val="20"/>
      <w:lang w:eastAsia="en-US"/>
    </w:rPr>
  </w:style>
  <w:style w:type="paragraph" w:styleId="HTML">
    <w:name w:val="HTML Preformatted"/>
    <w:basedOn w:val="a"/>
    <w:rsid w:val="00765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D80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807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21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1EF5"/>
    <w:rPr>
      <w:sz w:val="24"/>
      <w:szCs w:val="24"/>
    </w:rPr>
  </w:style>
  <w:style w:type="paragraph" w:styleId="a8">
    <w:name w:val="footer"/>
    <w:basedOn w:val="a"/>
    <w:link w:val="a9"/>
    <w:rsid w:val="00021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21EF5"/>
    <w:rPr>
      <w:sz w:val="24"/>
      <w:szCs w:val="24"/>
    </w:rPr>
  </w:style>
  <w:style w:type="paragraph" w:customStyle="1" w:styleId="insertText">
    <w:name w:val="insertText"/>
    <w:basedOn w:val="a"/>
    <w:link w:val="insertText0"/>
    <w:qFormat/>
    <w:rsid w:val="00021EF5"/>
    <w:rPr>
      <w:rFonts w:cs="Consolas"/>
      <w:color w:val="000000"/>
      <w:szCs w:val="21"/>
    </w:rPr>
  </w:style>
  <w:style w:type="character" w:customStyle="1" w:styleId="insertText0">
    <w:name w:val="insertText Знак"/>
    <w:link w:val="insertText"/>
    <w:rsid w:val="00021EF5"/>
    <w:rPr>
      <w:rFonts w:cs="Consolas"/>
      <w:color w:val="000000"/>
      <w:sz w:val="24"/>
      <w:szCs w:val="21"/>
    </w:rPr>
  </w:style>
  <w:style w:type="character" w:customStyle="1" w:styleId="inserTextBold">
    <w:name w:val="inserTextBold"/>
    <w:uiPriority w:val="1"/>
    <w:qFormat/>
    <w:rsid w:val="00021EF5"/>
    <w:rPr>
      <w:rFonts w:ascii="Times New Roman" w:hAnsi="Times New Roman"/>
      <w:b/>
      <w:sz w:val="22"/>
    </w:rPr>
  </w:style>
  <w:style w:type="paragraph" w:customStyle="1" w:styleId="subNum">
    <w:name w:val="subNum"/>
    <w:basedOn w:val="a"/>
    <w:qFormat/>
    <w:rsid w:val="00021EF5"/>
    <w:pPr>
      <w:spacing w:before="240" w:after="120"/>
      <w:jc w:val="center"/>
    </w:pPr>
    <w:rPr>
      <w:color w:val="000000"/>
      <w:szCs w:val="20"/>
    </w:rPr>
  </w:style>
  <w:style w:type="character" w:styleId="aa">
    <w:name w:val="Hyperlink"/>
    <w:rsid w:val="0032281B"/>
    <w:rPr>
      <w:color w:val="0563C1"/>
      <w:u w:val="single"/>
    </w:rPr>
  </w:style>
  <w:style w:type="character" w:customStyle="1" w:styleId="insertTextBold">
    <w:name w:val="insertTextBold"/>
    <w:uiPriority w:val="1"/>
    <w:qFormat/>
    <w:rsid w:val="00DD4AEA"/>
    <w:rPr>
      <w:b/>
      <w:sz w:val="22"/>
    </w:rPr>
  </w:style>
  <w:style w:type="character" w:styleId="ab">
    <w:name w:val="page number"/>
    <w:basedOn w:val="a0"/>
    <w:rsid w:val="00BE1872"/>
  </w:style>
  <w:style w:type="paragraph" w:styleId="ac">
    <w:name w:val="List Paragraph"/>
    <w:basedOn w:val="a"/>
    <w:uiPriority w:val="34"/>
    <w:qFormat/>
    <w:rsid w:val="00DB2817"/>
    <w:pPr>
      <w:ind w:left="720"/>
      <w:contextualSpacing/>
    </w:pPr>
    <w:rPr>
      <w:szCs w:val="20"/>
    </w:rPr>
  </w:style>
  <w:style w:type="paragraph" w:customStyle="1" w:styleId="Standard">
    <w:name w:val="Standard"/>
    <w:rsid w:val="002E7B7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d">
    <w:name w:val="Table Grid"/>
    <w:basedOn w:val="a1"/>
    <w:uiPriority w:val="39"/>
    <w:rsid w:val="006B20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985663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985663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8566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5663"/>
    <w:pPr>
      <w:widowControl w:val="0"/>
      <w:autoSpaceDE w:val="0"/>
      <w:autoSpaceDN w:val="0"/>
      <w:ind w:left="71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a\Desktop\&#1090;&#1080;&#1087;&#1086;&#1074;&#1086;&#1081;%20&#1076;&#1086;&#1075;&#1086;&#1074;&#1086;&#1088;%20&#1050;&#1072;&#1088;&#1076;&#1080;&#1085;&#1072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3004-CE3D-4559-837D-7F8D595E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договор Кардинал</Template>
  <TotalTime>4</TotalTime>
  <Pages>10</Pages>
  <Words>5356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del</Company>
  <LinksUpToDate>false</LinksUpToDate>
  <CharactersWithSpaces>35816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Ольга Смелова</dc:creator>
  <cp:lastModifiedBy>Екатерина Пржиборо</cp:lastModifiedBy>
  <cp:revision>3</cp:revision>
  <cp:lastPrinted>2012-03-06T13:13:00Z</cp:lastPrinted>
  <dcterms:created xsi:type="dcterms:W3CDTF">2023-01-10T09:23:00Z</dcterms:created>
  <dcterms:modified xsi:type="dcterms:W3CDTF">2023-01-23T07:30:00Z</dcterms:modified>
</cp:coreProperties>
</file>